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C3" w:rsidRPr="00B86C73" w:rsidRDefault="007A3342" w:rsidP="00915177">
      <w:pPr>
        <w:pStyle w:val="11"/>
        <w:jc w:val="both"/>
        <w:rPr>
          <w:b/>
          <w:szCs w:val="24"/>
        </w:rPr>
      </w:pPr>
      <w:r w:rsidRPr="00B86C73">
        <w:rPr>
          <w:b/>
          <w:szCs w:val="24"/>
        </w:rPr>
        <w:t xml:space="preserve">                                                                                                           УТВЕРЖДАЮ</w:t>
      </w:r>
    </w:p>
    <w:p w:rsidR="007A3342" w:rsidRPr="00B86C73" w:rsidRDefault="007A3342" w:rsidP="00915177">
      <w:pPr>
        <w:pStyle w:val="11"/>
        <w:jc w:val="both"/>
        <w:rPr>
          <w:szCs w:val="24"/>
        </w:rPr>
      </w:pPr>
      <w:r w:rsidRPr="00B86C73">
        <w:rPr>
          <w:b/>
          <w:szCs w:val="24"/>
        </w:rPr>
        <w:t xml:space="preserve">                                                                              Председатель контрольно-счетной палаты </w:t>
      </w:r>
    </w:p>
    <w:p w:rsidR="007A3342" w:rsidRPr="00B86C73" w:rsidRDefault="007A3342" w:rsidP="00915177">
      <w:pPr>
        <w:pStyle w:val="a3"/>
        <w:jc w:val="both"/>
        <w:rPr>
          <w:b/>
        </w:rPr>
      </w:pPr>
      <w:r w:rsidRPr="00B86C73">
        <w:t xml:space="preserve">                                                                              </w:t>
      </w:r>
      <w:r w:rsidRPr="00B86C73">
        <w:rPr>
          <w:b/>
        </w:rPr>
        <w:t xml:space="preserve">Михайловского муниципального    района                                      </w:t>
      </w:r>
    </w:p>
    <w:p w:rsidR="007A3342" w:rsidRPr="00B86C73" w:rsidRDefault="00B86C73" w:rsidP="00915177">
      <w:pPr>
        <w:pStyle w:val="a3"/>
        <w:jc w:val="both"/>
      </w:pPr>
      <w:r w:rsidRPr="00B86C73">
        <w:rPr>
          <w:b/>
        </w:rPr>
        <w:t xml:space="preserve">                                                                                                                 </w:t>
      </w:r>
      <w:r w:rsidR="007A3342" w:rsidRPr="00B86C73">
        <w:rPr>
          <w:b/>
        </w:rPr>
        <w:t>Волгоградской области</w:t>
      </w:r>
    </w:p>
    <w:p w:rsidR="007A3342" w:rsidRPr="00B86C73" w:rsidRDefault="00B86C73" w:rsidP="00915177">
      <w:pPr>
        <w:pStyle w:val="a3"/>
        <w:jc w:val="both"/>
        <w:rPr>
          <w:b/>
        </w:rPr>
      </w:pPr>
      <w:r w:rsidRPr="00B86C73">
        <w:t xml:space="preserve">                                                                              </w:t>
      </w:r>
      <w:r w:rsidRPr="00B86C73">
        <w:rPr>
          <w:b/>
        </w:rPr>
        <w:t>____________________ Л.В.Гордиенко</w:t>
      </w:r>
    </w:p>
    <w:p w:rsidR="007A3342" w:rsidRPr="00B86C73" w:rsidRDefault="007A3342" w:rsidP="00915177">
      <w:pPr>
        <w:pStyle w:val="a3"/>
        <w:jc w:val="both"/>
        <w:rPr>
          <w:b/>
        </w:rPr>
      </w:pPr>
    </w:p>
    <w:p w:rsidR="00B86C73" w:rsidRPr="00B86C73" w:rsidRDefault="00B86C73" w:rsidP="00915177">
      <w:pPr>
        <w:pStyle w:val="a3"/>
        <w:jc w:val="both"/>
      </w:pPr>
    </w:p>
    <w:p w:rsidR="00B86C73" w:rsidRPr="00B86C73" w:rsidRDefault="00B86C73" w:rsidP="00915177">
      <w:pPr>
        <w:pStyle w:val="a3"/>
        <w:jc w:val="both"/>
      </w:pPr>
    </w:p>
    <w:p w:rsidR="00B86C73" w:rsidRDefault="00B86C73" w:rsidP="005658F7">
      <w:pPr>
        <w:pStyle w:val="a3"/>
        <w:rPr>
          <w:b/>
          <w:i/>
        </w:rPr>
      </w:pPr>
      <w:r w:rsidRPr="00B86C73">
        <w:rPr>
          <w:b/>
          <w:i/>
        </w:rPr>
        <w:t>ЗАКЛЮЧЕНИЕ</w:t>
      </w:r>
    </w:p>
    <w:p w:rsidR="00E856ED" w:rsidRDefault="00E856ED" w:rsidP="00915177">
      <w:pPr>
        <w:pStyle w:val="a3"/>
        <w:jc w:val="both"/>
        <w:rPr>
          <w:b/>
          <w:i/>
        </w:rPr>
      </w:pPr>
    </w:p>
    <w:p w:rsidR="00915177" w:rsidRDefault="00915177" w:rsidP="00915177">
      <w:pPr>
        <w:pStyle w:val="a3"/>
        <w:jc w:val="both"/>
        <w:rPr>
          <w:b/>
          <w:i/>
        </w:rPr>
      </w:pPr>
    </w:p>
    <w:p w:rsidR="00915177" w:rsidRDefault="00915177" w:rsidP="00915177">
      <w:pPr>
        <w:pStyle w:val="a3"/>
        <w:jc w:val="both"/>
        <w:rPr>
          <w:b/>
          <w:i/>
        </w:rPr>
      </w:pPr>
    </w:p>
    <w:p w:rsidR="00915177" w:rsidRDefault="00915177" w:rsidP="00915177">
      <w:pPr>
        <w:pStyle w:val="a3"/>
        <w:jc w:val="both"/>
        <w:rPr>
          <w:b/>
          <w:i/>
        </w:rPr>
      </w:pPr>
    </w:p>
    <w:p w:rsidR="00915177" w:rsidRDefault="00915177" w:rsidP="00915177">
      <w:pPr>
        <w:pStyle w:val="a3"/>
        <w:jc w:val="both"/>
        <w:rPr>
          <w:b/>
          <w:i/>
        </w:rPr>
      </w:pPr>
    </w:p>
    <w:p w:rsidR="00915177" w:rsidRDefault="00915177" w:rsidP="00915177">
      <w:pPr>
        <w:pStyle w:val="a3"/>
        <w:jc w:val="both"/>
        <w:rPr>
          <w:b/>
          <w:i/>
        </w:rPr>
      </w:pPr>
    </w:p>
    <w:p w:rsidR="00E856ED" w:rsidRPr="00B86C73" w:rsidRDefault="00E856ED" w:rsidP="00915177">
      <w:pPr>
        <w:pStyle w:val="a3"/>
        <w:jc w:val="both"/>
        <w:rPr>
          <w:b/>
          <w:i/>
        </w:rPr>
      </w:pPr>
    </w:p>
    <w:p w:rsidR="00B86C73" w:rsidRPr="00B86C73" w:rsidRDefault="00B86C73" w:rsidP="005658F7">
      <w:pPr>
        <w:pStyle w:val="a3"/>
        <w:rPr>
          <w:b/>
          <w:i/>
        </w:rPr>
      </w:pPr>
      <w:r w:rsidRPr="00B86C73">
        <w:rPr>
          <w:b/>
          <w:i/>
        </w:rPr>
        <w:t>По результатам внешней  камеральной проверки исполнения</w:t>
      </w:r>
    </w:p>
    <w:p w:rsidR="00915177" w:rsidRDefault="00B86C73" w:rsidP="005658F7">
      <w:pPr>
        <w:pStyle w:val="a3"/>
      </w:pPr>
      <w:r w:rsidRPr="00B86C73">
        <w:rPr>
          <w:b/>
          <w:i/>
        </w:rPr>
        <w:t>бюджета Катасоновского сельского поселения за 2010год.</w:t>
      </w:r>
    </w:p>
    <w:p w:rsidR="00915177" w:rsidRDefault="00915177" w:rsidP="005658F7">
      <w:pPr>
        <w:pStyle w:val="1"/>
        <w:rPr>
          <w:sz w:val="24"/>
          <w:szCs w:val="24"/>
        </w:rPr>
      </w:pPr>
    </w:p>
    <w:p w:rsidR="00915177" w:rsidRDefault="00915177" w:rsidP="00915177">
      <w:pPr>
        <w:pStyle w:val="1"/>
        <w:jc w:val="both"/>
        <w:rPr>
          <w:sz w:val="24"/>
          <w:szCs w:val="24"/>
        </w:rPr>
      </w:pPr>
    </w:p>
    <w:p w:rsidR="00915177" w:rsidRDefault="00915177" w:rsidP="00915177">
      <w:pPr>
        <w:pStyle w:val="1"/>
        <w:jc w:val="both"/>
        <w:rPr>
          <w:sz w:val="24"/>
          <w:szCs w:val="24"/>
        </w:rPr>
      </w:pPr>
    </w:p>
    <w:p w:rsidR="00915177" w:rsidRDefault="00915177" w:rsidP="00915177">
      <w:pPr>
        <w:pStyle w:val="1"/>
        <w:jc w:val="both"/>
        <w:rPr>
          <w:sz w:val="24"/>
          <w:szCs w:val="24"/>
        </w:rPr>
      </w:pPr>
    </w:p>
    <w:p w:rsidR="00B34E37" w:rsidRPr="00B86C73" w:rsidRDefault="00B34E37" w:rsidP="002B2B98">
      <w:pPr>
        <w:pStyle w:val="1"/>
        <w:rPr>
          <w:sz w:val="24"/>
          <w:szCs w:val="24"/>
        </w:rPr>
      </w:pPr>
      <w:r w:rsidRPr="00B86C73">
        <w:rPr>
          <w:sz w:val="24"/>
          <w:szCs w:val="24"/>
        </w:rPr>
        <w:t>1.Вступительная часть</w:t>
      </w:r>
    </w:p>
    <w:p w:rsidR="00B34E37" w:rsidRPr="00B86C73" w:rsidRDefault="00B34E37" w:rsidP="00915177">
      <w:pPr>
        <w:jc w:val="both"/>
        <w:rPr>
          <w:rFonts w:ascii="Times New Roman" w:hAnsi="Times New Roman" w:cs="Times New Roman"/>
          <w:b/>
          <w:sz w:val="24"/>
          <w:szCs w:val="24"/>
          <w:u w:val="single"/>
        </w:rPr>
      </w:pPr>
    </w:p>
    <w:p w:rsidR="00B34E37" w:rsidRPr="00B86C73" w:rsidRDefault="00B34E37" w:rsidP="00915177">
      <w:pPr>
        <w:pStyle w:val="a3"/>
        <w:jc w:val="both"/>
      </w:pPr>
      <w:r w:rsidRPr="00B86C73">
        <w:t xml:space="preserve"> </w:t>
      </w:r>
      <w:r w:rsidRPr="00B86C73">
        <w:tab/>
        <w:t xml:space="preserve">1.1. </w:t>
      </w:r>
      <w:r w:rsidR="00FB640E">
        <w:t xml:space="preserve">Заключение </w:t>
      </w:r>
      <w:r w:rsidRPr="00B86C73">
        <w:t xml:space="preserve">  по итогам исполнения бюджета Катасоновского сельского поселения за 2010 год выполнен</w:t>
      </w:r>
      <w:r w:rsidR="00FB640E">
        <w:t>о</w:t>
      </w:r>
      <w:r w:rsidRPr="00B86C73">
        <w:t xml:space="preserve"> в соответствии с п. 4. ст. 39 Положения  о бюджетном процессе в Катасоновском сельском поселении Михайловского муниципального района Волгоградской области, утвержденного решением Катасоновского сельского Совета от 18.02.2010 г. № 21/6 (далее в тексте - Положение о бюджетном процессе), а также в соответствии с Соглашением о передаче части полномочий Катасоновского сельского поселения контрольно-счетной палате Михайловского муниципального района Волгоградской области и    Положением о контрольно-счетной палате Михайловского муниципального района, утвержденным решением Михайловской районной Думы  от 26.01.2010 г. № 51 (далее в тексте - Положение о контрольно-счетной палате). </w:t>
      </w:r>
    </w:p>
    <w:p w:rsidR="00B34E37" w:rsidRPr="00B86C73" w:rsidRDefault="00B34E37" w:rsidP="00915177">
      <w:pPr>
        <w:pStyle w:val="a3"/>
        <w:jc w:val="both"/>
      </w:pP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1.2. Проверяющие  руководствовались следующими законодательными и иными нормативными  правовыми актами:</w:t>
      </w:r>
    </w:p>
    <w:p w:rsidR="00B34E37" w:rsidRPr="00B86C73" w:rsidRDefault="00B34E37" w:rsidP="00915177">
      <w:pPr>
        <w:numPr>
          <w:ilvl w:val="0"/>
          <w:numId w:val="2"/>
        </w:numPr>
        <w:tabs>
          <w:tab w:val="clear" w:pos="786"/>
          <w:tab w:val="num" w:pos="0"/>
          <w:tab w:val="num" w:pos="142"/>
        </w:tabs>
        <w:spacing w:after="0" w:line="240" w:lineRule="auto"/>
        <w:ind w:left="0" w:firstLine="0"/>
        <w:jc w:val="both"/>
        <w:rPr>
          <w:rFonts w:ascii="Times New Roman" w:hAnsi="Times New Roman" w:cs="Times New Roman"/>
          <w:sz w:val="24"/>
          <w:szCs w:val="24"/>
        </w:rPr>
      </w:pPr>
      <w:r w:rsidRPr="00B86C73">
        <w:rPr>
          <w:rFonts w:ascii="Times New Roman" w:hAnsi="Times New Roman" w:cs="Times New Roman"/>
          <w:sz w:val="24"/>
          <w:szCs w:val="24"/>
        </w:rPr>
        <w:t>Бюджетным кодексом РФ;</w:t>
      </w:r>
    </w:p>
    <w:p w:rsidR="00B34E37" w:rsidRPr="00B86C73" w:rsidRDefault="00B34E37" w:rsidP="00915177">
      <w:pPr>
        <w:numPr>
          <w:ilvl w:val="0"/>
          <w:numId w:val="2"/>
        </w:numPr>
        <w:tabs>
          <w:tab w:val="num" w:pos="0"/>
        </w:tabs>
        <w:spacing w:after="0" w:line="240" w:lineRule="auto"/>
        <w:ind w:left="142" w:hanging="142"/>
        <w:jc w:val="both"/>
        <w:rPr>
          <w:rFonts w:ascii="Times New Roman" w:hAnsi="Times New Roman" w:cs="Times New Roman"/>
          <w:sz w:val="24"/>
          <w:szCs w:val="24"/>
        </w:rPr>
      </w:pPr>
      <w:r w:rsidRPr="00B86C73">
        <w:rPr>
          <w:rFonts w:ascii="Times New Roman" w:hAnsi="Times New Roman" w:cs="Times New Roman"/>
          <w:sz w:val="24"/>
          <w:szCs w:val="24"/>
        </w:rPr>
        <w:t>Налоговым кодексом РФ;</w:t>
      </w:r>
    </w:p>
    <w:p w:rsidR="00B34E37" w:rsidRPr="00B86C73" w:rsidRDefault="00B34E37" w:rsidP="00915177">
      <w:pPr>
        <w:pStyle w:val="aff"/>
        <w:numPr>
          <w:ilvl w:val="0"/>
          <w:numId w:val="19"/>
        </w:numPr>
        <w:spacing w:after="0" w:line="240" w:lineRule="auto"/>
        <w:ind w:left="142" w:hanging="142"/>
        <w:jc w:val="both"/>
        <w:rPr>
          <w:rFonts w:ascii="Times New Roman" w:hAnsi="Times New Roman" w:cs="Times New Roman"/>
          <w:sz w:val="24"/>
          <w:szCs w:val="24"/>
        </w:rPr>
      </w:pPr>
      <w:r w:rsidRPr="00B86C73">
        <w:rPr>
          <w:rFonts w:ascii="Times New Roman" w:hAnsi="Times New Roman" w:cs="Times New Roman"/>
          <w:sz w:val="24"/>
          <w:szCs w:val="24"/>
        </w:rPr>
        <w:t>Положением  о бюджетном процессе в  Катасоновском сельском поселении Михайловского  муниципального района  Волгоградской области;</w:t>
      </w:r>
    </w:p>
    <w:p w:rsidR="00B34E37" w:rsidRPr="00B86C73" w:rsidRDefault="00B34E37" w:rsidP="00915177">
      <w:pPr>
        <w:numPr>
          <w:ilvl w:val="0"/>
          <w:numId w:val="2"/>
        </w:numPr>
        <w:spacing w:after="0" w:line="240" w:lineRule="auto"/>
        <w:ind w:left="142" w:hanging="142"/>
        <w:jc w:val="both"/>
        <w:rPr>
          <w:rFonts w:ascii="Times New Roman" w:hAnsi="Times New Roman" w:cs="Times New Roman"/>
          <w:sz w:val="24"/>
          <w:szCs w:val="24"/>
        </w:rPr>
      </w:pPr>
      <w:r w:rsidRPr="00B86C73">
        <w:rPr>
          <w:rFonts w:ascii="Times New Roman" w:hAnsi="Times New Roman" w:cs="Times New Roman"/>
          <w:sz w:val="24"/>
          <w:szCs w:val="24"/>
        </w:rPr>
        <w:t>Положением о контрольно-счетной палате Михайловского муниципального района;</w:t>
      </w:r>
    </w:p>
    <w:p w:rsidR="00B34E37" w:rsidRPr="00B86C73" w:rsidRDefault="00B34E37" w:rsidP="00915177">
      <w:pPr>
        <w:pStyle w:val="af0"/>
        <w:numPr>
          <w:ilvl w:val="0"/>
          <w:numId w:val="2"/>
        </w:numPr>
        <w:tabs>
          <w:tab w:val="clear" w:pos="786"/>
        </w:tabs>
        <w:spacing w:after="0"/>
        <w:ind w:left="0" w:firstLine="0"/>
        <w:jc w:val="both"/>
        <w:rPr>
          <w:sz w:val="24"/>
          <w:szCs w:val="24"/>
        </w:rPr>
      </w:pPr>
      <w:r w:rsidRPr="00B86C73">
        <w:rPr>
          <w:sz w:val="24"/>
          <w:szCs w:val="24"/>
        </w:rPr>
        <w:t>Другими нормативными правовыми актами (законами РФ, Волгоградской  области и органов местного самоуправления).</w:t>
      </w:r>
    </w:p>
    <w:p w:rsidR="00B34E37" w:rsidRPr="00B86C73" w:rsidRDefault="00B34E37" w:rsidP="00915177">
      <w:pPr>
        <w:pStyle w:val="af0"/>
        <w:spacing w:after="0"/>
        <w:jc w:val="both"/>
        <w:rPr>
          <w:sz w:val="24"/>
          <w:szCs w:val="24"/>
        </w:rPr>
      </w:pPr>
    </w:p>
    <w:p w:rsidR="00B34E37" w:rsidRPr="00B86C73" w:rsidRDefault="00B34E37" w:rsidP="00915177">
      <w:pPr>
        <w:ind w:left="-426" w:firstLine="426"/>
        <w:jc w:val="both"/>
        <w:rPr>
          <w:rFonts w:ascii="Times New Roman" w:hAnsi="Times New Roman" w:cs="Times New Roman"/>
          <w:sz w:val="24"/>
          <w:szCs w:val="24"/>
        </w:rPr>
      </w:pPr>
      <w:r w:rsidRPr="00B86C73">
        <w:rPr>
          <w:rFonts w:ascii="Times New Roman" w:hAnsi="Times New Roman" w:cs="Times New Roman"/>
          <w:sz w:val="24"/>
          <w:szCs w:val="24"/>
        </w:rPr>
        <w:t>1.3. Для проверки использованы следующие документы:</w:t>
      </w:r>
    </w:p>
    <w:p w:rsidR="00B34E37" w:rsidRPr="00B86C73" w:rsidRDefault="00B34E37" w:rsidP="00915177">
      <w:pPr>
        <w:numPr>
          <w:ilvl w:val="0"/>
          <w:numId w:val="1"/>
        </w:numPr>
        <w:autoSpaceDE w:val="0"/>
        <w:autoSpaceDN w:val="0"/>
        <w:spacing w:after="0" w:line="240" w:lineRule="auto"/>
        <w:ind w:left="360" w:right="-2"/>
        <w:jc w:val="both"/>
        <w:rPr>
          <w:rFonts w:ascii="Times New Roman" w:hAnsi="Times New Roman" w:cs="Times New Roman"/>
          <w:sz w:val="24"/>
          <w:szCs w:val="24"/>
        </w:rPr>
      </w:pPr>
      <w:r w:rsidRPr="00B86C73">
        <w:rPr>
          <w:rFonts w:ascii="Times New Roman" w:hAnsi="Times New Roman" w:cs="Times New Roman"/>
          <w:sz w:val="24"/>
          <w:szCs w:val="24"/>
        </w:rPr>
        <w:t>решения Катасоновского сельского Совета;</w:t>
      </w:r>
    </w:p>
    <w:p w:rsidR="00B34E37" w:rsidRPr="00B86C73" w:rsidRDefault="00B34E37" w:rsidP="00915177">
      <w:pPr>
        <w:numPr>
          <w:ilvl w:val="0"/>
          <w:numId w:val="1"/>
        </w:numPr>
        <w:autoSpaceDE w:val="0"/>
        <w:autoSpaceDN w:val="0"/>
        <w:spacing w:after="0" w:line="240" w:lineRule="auto"/>
        <w:ind w:left="360" w:right="-2"/>
        <w:jc w:val="both"/>
        <w:rPr>
          <w:rFonts w:ascii="Times New Roman" w:hAnsi="Times New Roman" w:cs="Times New Roman"/>
          <w:sz w:val="24"/>
          <w:szCs w:val="24"/>
        </w:rPr>
      </w:pPr>
      <w:r w:rsidRPr="00B86C73">
        <w:rPr>
          <w:rFonts w:ascii="Times New Roman" w:hAnsi="Times New Roman" w:cs="Times New Roman"/>
          <w:sz w:val="24"/>
          <w:szCs w:val="24"/>
        </w:rPr>
        <w:t>распоряжения и постановления главы Катасоновского сельского поселения;</w:t>
      </w:r>
    </w:p>
    <w:p w:rsidR="00B34E37" w:rsidRPr="00B86C73" w:rsidRDefault="00B34E37" w:rsidP="00915177">
      <w:pPr>
        <w:numPr>
          <w:ilvl w:val="0"/>
          <w:numId w:val="1"/>
        </w:numPr>
        <w:spacing w:after="0" w:line="240" w:lineRule="auto"/>
        <w:ind w:left="360"/>
        <w:jc w:val="both"/>
        <w:rPr>
          <w:rFonts w:ascii="Times New Roman" w:hAnsi="Times New Roman" w:cs="Times New Roman"/>
          <w:sz w:val="24"/>
          <w:szCs w:val="24"/>
          <w:u w:val="single"/>
        </w:rPr>
      </w:pPr>
      <w:r w:rsidRPr="00B86C73">
        <w:rPr>
          <w:rFonts w:ascii="Times New Roman" w:hAnsi="Times New Roman" w:cs="Times New Roman"/>
          <w:sz w:val="24"/>
          <w:szCs w:val="24"/>
        </w:rPr>
        <w:lastRenderedPageBreak/>
        <w:t>отчет об исполнении бюджета Катасоновского сельского поселения за 2010 год, представленный в контрольно-счетную палату Михайловского муниципального района письмом № 476 от 30.03.2011 г.</w:t>
      </w:r>
    </w:p>
    <w:p w:rsidR="00B34E37" w:rsidRPr="00B86C73" w:rsidRDefault="00B34E37" w:rsidP="00915177">
      <w:pPr>
        <w:pStyle w:val="aff"/>
        <w:numPr>
          <w:ilvl w:val="0"/>
          <w:numId w:val="1"/>
        </w:numPr>
        <w:spacing w:after="0" w:line="240" w:lineRule="auto"/>
        <w:ind w:left="284" w:hanging="284"/>
        <w:jc w:val="both"/>
        <w:rPr>
          <w:rFonts w:ascii="Times New Roman" w:hAnsi="Times New Roman" w:cs="Times New Roman"/>
          <w:sz w:val="24"/>
          <w:szCs w:val="24"/>
        </w:rPr>
      </w:pPr>
      <w:r w:rsidRPr="00B86C73">
        <w:rPr>
          <w:rFonts w:ascii="Times New Roman" w:hAnsi="Times New Roman" w:cs="Times New Roman"/>
          <w:sz w:val="24"/>
          <w:szCs w:val="24"/>
        </w:rPr>
        <w:t>сведения о расходовании средств резервного фонда в 2010 году;</w:t>
      </w:r>
    </w:p>
    <w:p w:rsidR="00B34E37" w:rsidRPr="00B86C73" w:rsidRDefault="00B34E37" w:rsidP="00915177">
      <w:pPr>
        <w:pStyle w:val="aff"/>
        <w:numPr>
          <w:ilvl w:val="0"/>
          <w:numId w:val="1"/>
        </w:numPr>
        <w:tabs>
          <w:tab w:val="num" w:pos="1134"/>
        </w:tabs>
        <w:spacing w:after="0" w:line="240" w:lineRule="auto"/>
        <w:ind w:left="284" w:hanging="284"/>
        <w:jc w:val="both"/>
        <w:rPr>
          <w:rFonts w:ascii="Times New Roman" w:hAnsi="Times New Roman" w:cs="Times New Roman"/>
          <w:sz w:val="24"/>
          <w:szCs w:val="24"/>
        </w:rPr>
      </w:pPr>
      <w:r w:rsidRPr="00B86C73">
        <w:rPr>
          <w:rFonts w:ascii="Times New Roman" w:hAnsi="Times New Roman" w:cs="Times New Roman"/>
          <w:sz w:val="24"/>
          <w:szCs w:val="24"/>
        </w:rPr>
        <w:t>сведения о предоставлении и погашении бюджетных кредитов  на 01.01.2011 года;</w:t>
      </w:r>
    </w:p>
    <w:p w:rsidR="00B34E37" w:rsidRPr="00B86C73" w:rsidRDefault="00B34E37" w:rsidP="00915177">
      <w:pPr>
        <w:pStyle w:val="aff"/>
        <w:numPr>
          <w:ilvl w:val="0"/>
          <w:numId w:val="1"/>
        </w:numPr>
        <w:tabs>
          <w:tab w:val="num" w:pos="0"/>
        </w:tabs>
        <w:spacing w:after="0" w:line="240" w:lineRule="auto"/>
        <w:ind w:left="284" w:hanging="284"/>
        <w:jc w:val="both"/>
        <w:rPr>
          <w:rFonts w:ascii="Times New Roman" w:hAnsi="Times New Roman" w:cs="Times New Roman"/>
          <w:sz w:val="24"/>
          <w:szCs w:val="24"/>
        </w:rPr>
      </w:pPr>
      <w:r w:rsidRPr="00B86C73">
        <w:rPr>
          <w:rFonts w:ascii="Times New Roman" w:hAnsi="Times New Roman" w:cs="Times New Roman"/>
          <w:sz w:val="24"/>
          <w:szCs w:val="24"/>
        </w:rPr>
        <w:t>сведения о муниципальных заимствованиях Михайловского муниципального района      по видам заимствований по состоянию на 01.01.2011 года;</w:t>
      </w:r>
    </w:p>
    <w:p w:rsidR="00B34E37" w:rsidRPr="00B86C73" w:rsidRDefault="00B34E37" w:rsidP="00915177">
      <w:pPr>
        <w:pStyle w:val="aff"/>
        <w:numPr>
          <w:ilvl w:val="0"/>
          <w:numId w:val="1"/>
        </w:numPr>
        <w:tabs>
          <w:tab w:val="num" w:pos="142"/>
        </w:tabs>
        <w:spacing w:after="0" w:line="240" w:lineRule="auto"/>
        <w:ind w:left="1494" w:hanging="1494"/>
        <w:jc w:val="both"/>
        <w:rPr>
          <w:rFonts w:ascii="Times New Roman" w:hAnsi="Times New Roman" w:cs="Times New Roman"/>
          <w:sz w:val="24"/>
          <w:szCs w:val="24"/>
        </w:rPr>
      </w:pPr>
      <w:r w:rsidRPr="00B86C73">
        <w:rPr>
          <w:rFonts w:ascii="Times New Roman" w:hAnsi="Times New Roman" w:cs="Times New Roman"/>
          <w:sz w:val="24"/>
          <w:szCs w:val="24"/>
        </w:rPr>
        <w:t xml:space="preserve">  сметы доходов и расходов;</w:t>
      </w:r>
    </w:p>
    <w:p w:rsidR="00B34E37" w:rsidRPr="00B86C73" w:rsidRDefault="00B34E37" w:rsidP="00915177">
      <w:pPr>
        <w:pStyle w:val="aff"/>
        <w:numPr>
          <w:ilvl w:val="0"/>
          <w:numId w:val="1"/>
        </w:numPr>
        <w:spacing w:after="0" w:line="240" w:lineRule="auto"/>
        <w:ind w:left="284" w:hanging="284"/>
        <w:jc w:val="both"/>
        <w:rPr>
          <w:rFonts w:ascii="Times New Roman" w:hAnsi="Times New Roman" w:cs="Times New Roman"/>
          <w:sz w:val="24"/>
          <w:szCs w:val="24"/>
        </w:rPr>
      </w:pPr>
      <w:r w:rsidRPr="00B86C73">
        <w:rPr>
          <w:rFonts w:ascii="Times New Roman" w:hAnsi="Times New Roman" w:cs="Times New Roman"/>
          <w:sz w:val="24"/>
          <w:szCs w:val="24"/>
        </w:rPr>
        <w:t>сведения о дебиторской и кредиторской задолженности бюджета Катасоновского сельского поселения на 01.01.2011 года;</w:t>
      </w:r>
    </w:p>
    <w:p w:rsidR="00B34E37" w:rsidRPr="00B86C73" w:rsidRDefault="00B34E37" w:rsidP="00915177">
      <w:pPr>
        <w:tabs>
          <w:tab w:val="num" w:pos="1134"/>
        </w:tabs>
        <w:spacing w:after="0" w:line="240" w:lineRule="auto"/>
        <w:ind w:left="1134"/>
        <w:jc w:val="both"/>
        <w:rPr>
          <w:rFonts w:ascii="Times New Roman" w:hAnsi="Times New Roman" w:cs="Times New Roman"/>
          <w:sz w:val="24"/>
          <w:szCs w:val="24"/>
        </w:rPr>
      </w:pPr>
    </w:p>
    <w:p w:rsidR="00B34E37" w:rsidRPr="00B86C73" w:rsidRDefault="00B34E37" w:rsidP="00915177">
      <w:pPr>
        <w:numPr>
          <w:ilvl w:val="0"/>
          <w:numId w:val="1"/>
        </w:numPr>
        <w:autoSpaceDE w:val="0"/>
        <w:autoSpaceDN w:val="0"/>
        <w:spacing w:after="0" w:line="240" w:lineRule="auto"/>
        <w:ind w:left="360" w:right="-2" w:hanging="284"/>
        <w:jc w:val="both"/>
        <w:rPr>
          <w:rFonts w:ascii="Times New Roman" w:hAnsi="Times New Roman" w:cs="Times New Roman"/>
          <w:sz w:val="24"/>
          <w:szCs w:val="24"/>
        </w:rPr>
      </w:pPr>
      <w:r w:rsidRPr="00B86C73">
        <w:rPr>
          <w:rFonts w:ascii="Times New Roman" w:hAnsi="Times New Roman" w:cs="Times New Roman"/>
          <w:sz w:val="24"/>
          <w:szCs w:val="24"/>
        </w:rPr>
        <w:t>годовые бухгалтерские отчеты за 2010 год главных распорядителей (распорядителей) бюджетных средств;</w:t>
      </w:r>
    </w:p>
    <w:p w:rsidR="00915177" w:rsidRDefault="00B34E37" w:rsidP="00915177">
      <w:pPr>
        <w:pStyle w:val="a3"/>
        <w:numPr>
          <w:ilvl w:val="0"/>
          <w:numId w:val="1"/>
        </w:numPr>
        <w:tabs>
          <w:tab w:val="left" w:pos="851"/>
        </w:tabs>
        <w:ind w:left="851" w:right="-2" w:hanging="284"/>
        <w:jc w:val="both"/>
      </w:pPr>
      <w:r w:rsidRPr="00B86C73">
        <w:t xml:space="preserve">иные документы и материалы.  </w:t>
      </w:r>
    </w:p>
    <w:p w:rsidR="00B34E37" w:rsidRPr="00915177" w:rsidRDefault="00B34E37" w:rsidP="00915177">
      <w:pPr>
        <w:pStyle w:val="a3"/>
        <w:numPr>
          <w:ilvl w:val="0"/>
          <w:numId w:val="1"/>
        </w:numPr>
        <w:tabs>
          <w:tab w:val="left" w:pos="851"/>
        </w:tabs>
        <w:ind w:left="851" w:right="-2" w:hanging="284"/>
        <w:jc w:val="both"/>
      </w:pPr>
      <w:r w:rsidRPr="00915177">
        <w:t xml:space="preserve">             </w:t>
      </w:r>
    </w:p>
    <w:p w:rsidR="00B34E37" w:rsidRPr="00B86C73" w:rsidRDefault="00B34E37" w:rsidP="00915177">
      <w:pPr>
        <w:tabs>
          <w:tab w:val="left" w:pos="851"/>
        </w:tabs>
        <w:jc w:val="both"/>
        <w:rPr>
          <w:rFonts w:ascii="Times New Roman" w:hAnsi="Times New Roman" w:cs="Times New Roman"/>
          <w:sz w:val="24"/>
          <w:szCs w:val="24"/>
        </w:rPr>
      </w:pPr>
      <w:r w:rsidRPr="00B86C73">
        <w:rPr>
          <w:rFonts w:ascii="Times New Roman" w:hAnsi="Times New Roman" w:cs="Times New Roman"/>
          <w:sz w:val="24"/>
          <w:szCs w:val="24"/>
        </w:rPr>
        <w:t xml:space="preserve"> 1.4. Термины, принятые в акте:</w:t>
      </w:r>
    </w:p>
    <w:p w:rsidR="00B34E37" w:rsidRPr="00B86C73" w:rsidRDefault="00B34E37" w:rsidP="00915177">
      <w:pPr>
        <w:pStyle w:val="16"/>
        <w:ind w:firstLine="720"/>
        <w:jc w:val="both"/>
        <w:rPr>
          <w:rFonts w:ascii="Times New Roman" w:hAnsi="Times New Roman" w:cs="Times New Roman"/>
          <w:sz w:val="24"/>
          <w:szCs w:val="24"/>
        </w:rPr>
      </w:pPr>
      <w:r w:rsidRPr="00B86C73">
        <w:rPr>
          <w:rFonts w:ascii="Times New Roman" w:hAnsi="Times New Roman" w:cs="Times New Roman"/>
          <w:sz w:val="24"/>
          <w:szCs w:val="24"/>
        </w:rPr>
        <w:t>- утвержденный бюджет – бюджет, утвержденный решением Катасоновского сельского Совета от 16.12.2009 г. № 11/3 «О бюджете Катасоновского сельского поселения на 2010год и на период до 2012 гг.».</w:t>
      </w:r>
    </w:p>
    <w:p w:rsidR="00B34E37" w:rsidRPr="00B86C73" w:rsidRDefault="00B34E37" w:rsidP="00915177">
      <w:pPr>
        <w:ind w:firstLine="720"/>
        <w:jc w:val="both"/>
        <w:rPr>
          <w:sz w:val="24"/>
          <w:szCs w:val="24"/>
        </w:rPr>
      </w:pPr>
      <w:r w:rsidRPr="00B86C73">
        <w:rPr>
          <w:rFonts w:ascii="Times New Roman" w:hAnsi="Times New Roman" w:cs="Times New Roman"/>
          <w:sz w:val="24"/>
          <w:szCs w:val="24"/>
        </w:rPr>
        <w:t xml:space="preserve">- уточненный план (уточненный бюджет) – утвержденный бюджет с учетом внесенных изменений.  </w:t>
      </w:r>
    </w:p>
    <w:p w:rsidR="00B34E37" w:rsidRPr="00B86C73" w:rsidRDefault="00B34E37" w:rsidP="002B2B98">
      <w:pPr>
        <w:pStyle w:val="1"/>
        <w:rPr>
          <w:sz w:val="24"/>
          <w:szCs w:val="24"/>
        </w:rPr>
      </w:pPr>
      <w:r w:rsidRPr="00B86C73">
        <w:rPr>
          <w:sz w:val="24"/>
          <w:szCs w:val="24"/>
        </w:rPr>
        <w:t>2.Общие сведения.</w:t>
      </w:r>
    </w:p>
    <w:p w:rsidR="00B34E37" w:rsidRPr="00B86C73" w:rsidRDefault="00B34E37" w:rsidP="00915177">
      <w:pPr>
        <w:jc w:val="both"/>
        <w:rPr>
          <w:rFonts w:ascii="Times New Roman" w:hAnsi="Times New Roman" w:cs="Times New Roman"/>
          <w:sz w:val="24"/>
          <w:szCs w:val="24"/>
        </w:rPr>
      </w:pP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В состав Поселения входят населенные пункты х. Катасонов, х. Зиновьев, х. Отруба,              х. Прудки, х. Сеничкин. </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Основным правовым актом в системе правового регулирования вопросов местного самоуправления в поселении является Устав Поселения (далее – Устав), утвержденный решением Совета Поселения от 19.12.2005 года № 7/3. Устав зарегистрирован  Главным управлением Министерства юстиции Российской Федерации по Южному федеральному округу 28 апреля 2006 года.</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В соответствии со ст. 22 Устава структуру органов местного самоуправления Поселения составляют:</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глава Поселения,</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Катасоновский сельский Совет (далее - Совет);</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администрация Катасоновского сельского поселения (далее - Администрация);</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контрольно - счетная комиссия Катасоновского сельского поселения.</w:t>
      </w:r>
    </w:p>
    <w:p w:rsidR="00B34E37" w:rsidRPr="00B86C73" w:rsidRDefault="00B34E37" w:rsidP="00915177">
      <w:pPr>
        <w:jc w:val="both"/>
        <w:rPr>
          <w:rFonts w:ascii="Times New Roman" w:hAnsi="Times New Roman" w:cs="Times New Roman"/>
          <w:sz w:val="24"/>
          <w:szCs w:val="24"/>
        </w:rPr>
      </w:pPr>
    </w:p>
    <w:p w:rsidR="00B34E37" w:rsidRPr="00B86C73" w:rsidRDefault="00B34E37" w:rsidP="002B2B98">
      <w:pPr>
        <w:jc w:val="center"/>
        <w:rPr>
          <w:rFonts w:ascii="Times New Roman" w:hAnsi="Times New Roman" w:cs="Times New Roman"/>
          <w:b/>
          <w:sz w:val="24"/>
          <w:szCs w:val="24"/>
        </w:rPr>
      </w:pPr>
      <w:r w:rsidRPr="00B86C73">
        <w:rPr>
          <w:rFonts w:ascii="Times New Roman" w:hAnsi="Times New Roman" w:cs="Times New Roman"/>
          <w:b/>
          <w:sz w:val="24"/>
          <w:szCs w:val="24"/>
        </w:rPr>
        <w:t>3. Бюджетная отчетность ГРБС</w:t>
      </w: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 xml:space="preserve">            3.1.Полнота представленной отчетности</w:t>
      </w:r>
    </w:p>
    <w:p w:rsidR="00B34E37" w:rsidRPr="00B86C73" w:rsidRDefault="00B34E37" w:rsidP="00915177">
      <w:pPr>
        <w:jc w:val="both"/>
        <w:rPr>
          <w:rFonts w:ascii="Times New Roman" w:hAnsi="Times New Roman" w:cs="Times New Roman"/>
          <w:b/>
          <w:sz w:val="24"/>
          <w:szCs w:val="24"/>
        </w:rPr>
      </w:pP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sz w:val="24"/>
          <w:szCs w:val="24"/>
        </w:rPr>
        <w:t xml:space="preserve">            Администрация Катасоновского сельского поселения является органом местного самоуправления, а также на основании приложений к решению Катасоновского сельского Совета  от 16.12.2009 г. № 11/3 №7,2,3 является главным распорядителем бюджетных средств, главным администратором доходов бюджета, главным администратором финансирования дефицита бюджета  Катасоновского сельского поселения. А также  в соответствии с приложением №8 исполняет бюджетные полномочия относительно подведомственного учреждения МУ «Катасоновский центр культурного досуга и библиотечного обслуживания».</w:t>
      </w:r>
      <w:r w:rsidRPr="00B86C73">
        <w:rPr>
          <w:rFonts w:ascii="Times New Roman" w:hAnsi="Times New Roman" w:cs="Times New Roman"/>
          <w:b/>
          <w:sz w:val="24"/>
          <w:szCs w:val="24"/>
        </w:rPr>
        <w:tab/>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b/>
          <w:sz w:val="24"/>
          <w:szCs w:val="24"/>
        </w:rPr>
        <w:t xml:space="preserve">      В нарушение </w:t>
      </w:r>
      <w:r w:rsidRPr="00B86C73">
        <w:rPr>
          <w:rFonts w:ascii="Times New Roman" w:hAnsi="Times New Roman" w:cs="Times New Roman"/>
          <w:sz w:val="24"/>
          <w:szCs w:val="24"/>
        </w:rPr>
        <w:t>Приказа Минфина  РФ от 13 ноября 2008 г. №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администрацией Катасоновского сельского поселения  бюджетная отчетность представлена в не полном объеме. Отсутствуют:</w:t>
      </w:r>
    </w:p>
    <w:p w:rsidR="00B86C73"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- 0503184</w:t>
      </w:r>
      <w:r w:rsidRPr="00B86C73">
        <w:rPr>
          <w:rFonts w:ascii="Times New Roman" w:hAnsi="Times New Roman" w:cs="Times New Roman"/>
          <w:sz w:val="24"/>
          <w:szCs w:val="24"/>
        </w:rPr>
        <w:tab/>
        <w:t>Справка о суммах консолидируемых поступлений, подлежащих зачислению на счет бюджета;</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-приложения к Пояснительной записке:</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-таблица № 1</w:t>
      </w:r>
      <w:r w:rsidRPr="00B86C73">
        <w:rPr>
          <w:rFonts w:ascii="Times New Roman" w:hAnsi="Times New Roman" w:cs="Times New Roman"/>
          <w:sz w:val="24"/>
          <w:szCs w:val="24"/>
        </w:rPr>
        <w:tab/>
        <w:t>Сведения об основных направлениях деятельности;</w:t>
      </w:r>
      <w:r w:rsidRPr="00B86C73">
        <w:rPr>
          <w:rFonts w:ascii="Times New Roman" w:hAnsi="Times New Roman" w:cs="Times New Roman"/>
          <w:sz w:val="24"/>
          <w:szCs w:val="24"/>
        </w:rPr>
        <w:tab/>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-таблица №2</w:t>
      </w:r>
      <w:r w:rsidRPr="00B86C73">
        <w:rPr>
          <w:rFonts w:ascii="Times New Roman" w:hAnsi="Times New Roman" w:cs="Times New Roman"/>
          <w:sz w:val="24"/>
          <w:szCs w:val="24"/>
        </w:rPr>
        <w:tab/>
        <w:t>Сведения о мерах по повышению эффективности расходования бюджетных средств;</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-таблица №4</w:t>
      </w:r>
      <w:r w:rsidRPr="00B86C73">
        <w:rPr>
          <w:rFonts w:ascii="Times New Roman" w:hAnsi="Times New Roman" w:cs="Times New Roman"/>
          <w:sz w:val="24"/>
          <w:szCs w:val="24"/>
        </w:rPr>
        <w:tab/>
        <w:t>Сведения об особенностях ведения бюджетного учета;</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-таблица №5</w:t>
      </w:r>
      <w:r w:rsidRPr="00B86C73">
        <w:rPr>
          <w:rFonts w:ascii="Times New Roman" w:hAnsi="Times New Roman" w:cs="Times New Roman"/>
          <w:sz w:val="24"/>
          <w:szCs w:val="24"/>
        </w:rPr>
        <w:tab/>
        <w:t>Сведения о результатах мероприятий внутреннего контроля;</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-таблица №6</w:t>
      </w:r>
      <w:r w:rsidRPr="00B86C73">
        <w:rPr>
          <w:rFonts w:ascii="Times New Roman" w:hAnsi="Times New Roman" w:cs="Times New Roman"/>
          <w:sz w:val="24"/>
          <w:szCs w:val="24"/>
        </w:rPr>
        <w:tab/>
        <w:t>Сведения о проведении инвентаризаций;</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-таблица №7</w:t>
      </w:r>
      <w:r w:rsidRPr="00B86C73">
        <w:rPr>
          <w:rFonts w:ascii="Times New Roman" w:hAnsi="Times New Roman" w:cs="Times New Roman"/>
          <w:sz w:val="24"/>
          <w:szCs w:val="24"/>
        </w:rPr>
        <w:tab/>
        <w:t>Сведения о результатах  внешних контрольных мероприятий;</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-0503162</w:t>
      </w:r>
      <w:r w:rsidRPr="00B86C73">
        <w:rPr>
          <w:rFonts w:ascii="Times New Roman" w:hAnsi="Times New Roman" w:cs="Times New Roman"/>
          <w:sz w:val="24"/>
          <w:szCs w:val="24"/>
        </w:rPr>
        <w:tab/>
        <w:t xml:space="preserve">Сведения о результатах деятельности </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-0503163</w:t>
      </w:r>
      <w:r w:rsidRPr="00B86C73">
        <w:rPr>
          <w:rFonts w:ascii="Times New Roman" w:hAnsi="Times New Roman" w:cs="Times New Roman"/>
          <w:sz w:val="24"/>
          <w:szCs w:val="24"/>
        </w:rPr>
        <w:tab/>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-0503182</w:t>
      </w:r>
      <w:r w:rsidRPr="00B86C73">
        <w:rPr>
          <w:rFonts w:ascii="Times New Roman" w:hAnsi="Times New Roman" w:cs="Times New Roman"/>
          <w:sz w:val="24"/>
          <w:szCs w:val="24"/>
        </w:rPr>
        <w:tab/>
        <w:t>Сведения о кассовом исполнении смет доходов и расходов по приносящей доход деятельности.</w:t>
      </w:r>
    </w:p>
    <w:p w:rsidR="00B34E37" w:rsidRPr="00B86C73" w:rsidRDefault="00B34E37" w:rsidP="00915177">
      <w:pPr>
        <w:autoSpaceDE w:val="0"/>
        <w:autoSpaceDN w:val="0"/>
        <w:adjustRightInd w:val="0"/>
        <w:ind w:firstLine="540"/>
        <w:jc w:val="both"/>
        <w:rPr>
          <w:rFonts w:ascii="Times New Roman" w:hAnsi="Times New Roman" w:cs="Times New Roman"/>
          <w:sz w:val="24"/>
          <w:szCs w:val="24"/>
        </w:rPr>
      </w:pPr>
      <w:r w:rsidRPr="00B86C73">
        <w:rPr>
          <w:rFonts w:ascii="Times New Roman" w:hAnsi="Times New Roman" w:cs="Times New Roman"/>
          <w:sz w:val="24"/>
          <w:szCs w:val="24"/>
        </w:rPr>
        <w:t xml:space="preserve">Отсутствие  данных </w:t>
      </w:r>
      <w:hyperlink r:id="rId8" w:history="1">
        <w:r w:rsidRPr="00B86C73">
          <w:rPr>
            <w:rFonts w:ascii="Times New Roman" w:hAnsi="Times New Roman" w:cs="Times New Roman"/>
            <w:sz w:val="24"/>
            <w:szCs w:val="24"/>
          </w:rPr>
          <w:t>таблицы N 5</w:t>
        </w:r>
      </w:hyperlink>
      <w:r w:rsidRPr="00B86C73">
        <w:rPr>
          <w:rFonts w:ascii="Times New Roman" w:hAnsi="Times New Roman" w:cs="Times New Roman"/>
          <w:sz w:val="24"/>
          <w:szCs w:val="24"/>
        </w:rPr>
        <w:t xml:space="preserve"> "Сведения о результатах мероприятий внутреннего контроля" к Пояснительным запискам </w:t>
      </w:r>
      <w:hyperlink r:id="rId9" w:history="1">
        <w:r w:rsidRPr="00B86C73">
          <w:rPr>
            <w:rFonts w:ascii="Times New Roman" w:hAnsi="Times New Roman" w:cs="Times New Roman"/>
            <w:sz w:val="24"/>
            <w:szCs w:val="24"/>
          </w:rPr>
          <w:t>ф.0503160</w:t>
        </w:r>
      </w:hyperlink>
      <w:r w:rsidRPr="00B86C73">
        <w:rPr>
          <w:rFonts w:ascii="Times New Roman" w:hAnsi="Times New Roman" w:cs="Times New Roman"/>
          <w:sz w:val="24"/>
          <w:szCs w:val="24"/>
        </w:rPr>
        <w:t>, представленным к проверке, свидетельствует о том, что ГРБС не осуществлял предварительный, текущий и последующий контроль.</w:t>
      </w:r>
    </w:p>
    <w:p w:rsidR="00B34E37" w:rsidRPr="00B86C73" w:rsidRDefault="00B34E37" w:rsidP="00915177">
      <w:pPr>
        <w:autoSpaceDE w:val="0"/>
        <w:autoSpaceDN w:val="0"/>
        <w:adjustRightInd w:val="0"/>
        <w:ind w:firstLine="540"/>
        <w:jc w:val="both"/>
        <w:rPr>
          <w:rFonts w:ascii="Times New Roman" w:hAnsi="Times New Roman" w:cs="Times New Roman"/>
          <w:sz w:val="24"/>
          <w:szCs w:val="24"/>
        </w:rPr>
      </w:pPr>
      <w:r w:rsidRPr="00B86C73">
        <w:rPr>
          <w:rFonts w:ascii="Times New Roman" w:hAnsi="Times New Roman" w:cs="Times New Roman"/>
          <w:sz w:val="24"/>
          <w:szCs w:val="24"/>
        </w:rPr>
        <w:t xml:space="preserve">В нарушение статьи 269 БК РФ главным распорядителем бюджетных средств не проводились финансовые проверки подведомственного бюджетного учреждения, эти </w:t>
      </w:r>
      <w:r w:rsidRPr="00B86C73">
        <w:rPr>
          <w:rFonts w:ascii="Times New Roman" w:hAnsi="Times New Roman" w:cs="Times New Roman"/>
          <w:sz w:val="24"/>
          <w:szCs w:val="24"/>
        </w:rPr>
        <w:lastRenderedPageBreak/>
        <w:t>функции не предусмотрены должностными  обязанностями специалистов ГРБС, то есть Администрации.</w:t>
      </w:r>
    </w:p>
    <w:p w:rsidR="00B86C73" w:rsidRPr="00B86C73" w:rsidRDefault="00B34E37" w:rsidP="00915177">
      <w:pPr>
        <w:autoSpaceDE w:val="0"/>
        <w:autoSpaceDN w:val="0"/>
        <w:adjustRightInd w:val="0"/>
        <w:ind w:firstLine="540"/>
        <w:jc w:val="both"/>
        <w:rPr>
          <w:rFonts w:ascii="Times New Roman" w:hAnsi="Times New Roman" w:cs="Times New Roman"/>
          <w:sz w:val="24"/>
          <w:szCs w:val="24"/>
        </w:rPr>
      </w:pPr>
      <w:r w:rsidRPr="00B86C73">
        <w:rPr>
          <w:rFonts w:ascii="Times New Roman" w:hAnsi="Times New Roman" w:cs="Times New Roman"/>
          <w:sz w:val="24"/>
          <w:szCs w:val="24"/>
        </w:rPr>
        <w:t xml:space="preserve">В связи с отсутствием таблицы №6 к Пояснительной записке следует, что в нарушение </w:t>
      </w:r>
      <w:hyperlink r:id="rId10" w:history="1">
        <w:r w:rsidRPr="00B86C73">
          <w:rPr>
            <w:rFonts w:ascii="Times New Roman" w:hAnsi="Times New Roman" w:cs="Times New Roman"/>
            <w:sz w:val="24"/>
            <w:szCs w:val="24"/>
          </w:rPr>
          <w:t>п. 1.5</w:t>
        </w:r>
      </w:hyperlink>
      <w:r w:rsidRPr="00B86C73">
        <w:rPr>
          <w:rFonts w:ascii="Times New Roman" w:hAnsi="Times New Roman" w:cs="Times New Roman"/>
          <w:sz w:val="24"/>
          <w:szCs w:val="24"/>
        </w:rPr>
        <w:t xml:space="preserve"> Методических указаний по инвентаризации имущества и финансовых обязательств, утвержденных Приказом Минфина России от 13.06.1995 N 49, и </w:t>
      </w:r>
      <w:hyperlink r:id="rId11" w:history="1">
        <w:r w:rsidRPr="00B86C73">
          <w:rPr>
            <w:rFonts w:ascii="Times New Roman" w:hAnsi="Times New Roman" w:cs="Times New Roman"/>
            <w:sz w:val="24"/>
            <w:szCs w:val="24"/>
          </w:rPr>
          <w:t>п. 7</w:t>
        </w:r>
      </w:hyperlink>
      <w:r w:rsidRPr="00B86C73">
        <w:rPr>
          <w:rFonts w:ascii="Times New Roman" w:hAnsi="Times New Roman" w:cs="Times New Roman"/>
          <w:sz w:val="24"/>
          <w:szCs w:val="24"/>
        </w:rPr>
        <w:t xml:space="preserve"> Инструкции N 128н в поселении  не проводилась инвентаризация имущества, что признается нарушением правил бухгалтерского учета. </w:t>
      </w:r>
    </w:p>
    <w:p w:rsidR="00B86C73" w:rsidRPr="00B86C73" w:rsidRDefault="00B34E37" w:rsidP="00915177">
      <w:pPr>
        <w:jc w:val="both"/>
        <w:rPr>
          <w:rFonts w:ascii="Times New Roman" w:hAnsi="Times New Roman" w:cs="Times New Roman"/>
          <w:sz w:val="24"/>
          <w:szCs w:val="24"/>
          <w:highlight w:val="yellow"/>
        </w:rPr>
      </w:pP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3.2.Достоверность отчетности</w:t>
      </w: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sz w:val="24"/>
          <w:szCs w:val="24"/>
        </w:rPr>
        <w:t xml:space="preserve">            В результате выборочной  проверки  установлено несоответствие данных некоторых форм бюджетной отчетности Администрации Катасоновского сельского поселения,   нарушены           контрольные  соотношения </w:t>
      </w:r>
      <w:r w:rsidRPr="00B86C73">
        <w:rPr>
          <w:rFonts w:ascii="Times New Roman" w:hAnsi="Times New Roman" w:cs="Times New Roman"/>
          <w:b/>
          <w:sz w:val="24"/>
          <w:szCs w:val="24"/>
        </w:rPr>
        <w:t xml:space="preserve">в формах 0503128, 0503121.     </w:t>
      </w:r>
    </w:p>
    <w:p w:rsidR="00B34E37" w:rsidRPr="00B86C73" w:rsidRDefault="00B34E37" w:rsidP="00915177">
      <w:pPr>
        <w:jc w:val="both"/>
        <w:rPr>
          <w:rFonts w:ascii="Times New Roman" w:hAnsi="Times New Roman" w:cs="Times New Roman"/>
          <w:b/>
          <w:sz w:val="24"/>
          <w:szCs w:val="24"/>
          <w:u w:val="single"/>
        </w:rPr>
      </w:pPr>
      <w:r w:rsidRPr="00B86C73">
        <w:rPr>
          <w:rFonts w:ascii="Times New Roman" w:hAnsi="Times New Roman" w:cs="Times New Roman"/>
          <w:b/>
          <w:sz w:val="24"/>
          <w:szCs w:val="24"/>
        </w:rPr>
        <w:t xml:space="preserve">    </w:t>
      </w:r>
      <w:r w:rsidRPr="00B86C73">
        <w:rPr>
          <w:rFonts w:ascii="Times New Roman" w:hAnsi="Times New Roman" w:cs="Times New Roman"/>
          <w:b/>
          <w:sz w:val="24"/>
          <w:szCs w:val="24"/>
          <w:u w:val="single"/>
        </w:rPr>
        <w:t>В форме  0503128:</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 xml:space="preserve">графа 7 </w:t>
      </w: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0</w:t>
      </w:r>
      <w:r w:rsidRPr="00B86C73">
        <w:rPr>
          <w:rFonts w:ascii="Times New Roman" w:hAnsi="Times New Roman" w:cs="Times New Roman"/>
          <w:sz w:val="24"/>
          <w:szCs w:val="24"/>
        </w:rPr>
        <w:t xml:space="preserve">) «Принято бюджетных  обязательств» строки 200 «Бюджетные обязательства по расходам, всего» </w:t>
      </w:r>
      <w:r w:rsidRPr="00B86C73">
        <w:rPr>
          <w:rFonts w:ascii="Times New Roman" w:hAnsi="Times New Roman" w:cs="Times New Roman"/>
          <w:b/>
          <w:sz w:val="24"/>
          <w:szCs w:val="24"/>
        </w:rPr>
        <w:t>не равна</w:t>
      </w:r>
      <w:r w:rsidRPr="00B86C73">
        <w:rPr>
          <w:rFonts w:ascii="Times New Roman" w:hAnsi="Times New Roman" w:cs="Times New Roman"/>
          <w:sz w:val="24"/>
          <w:szCs w:val="24"/>
        </w:rPr>
        <w:t xml:space="preserve">  разнице между величиной принятых бюджетных обязательств (</w:t>
      </w:r>
      <w:r w:rsidRPr="00B86C73">
        <w:rPr>
          <w:rFonts w:ascii="Times New Roman" w:hAnsi="Times New Roman" w:cs="Times New Roman"/>
          <w:b/>
          <w:sz w:val="24"/>
          <w:szCs w:val="24"/>
        </w:rPr>
        <w:t>0</w:t>
      </w:r>
      <w:r w:rsidRPr="00B86C73">
        <w:rPr>
          <w:rFonts w:ascii="Times New Roman" w:hAnsi="Times New Roman" w:cs="Times New Roman"/>
          <w:sz w:val="24"/>
          <w:szCs w:val="24"/>
        </w:rPr>
        <w:t>)и величиной лимитов бюджетных обязательств (</w:t>
      </w:r>
      <w:r w:rsidRPr="00B86C73">
        <w:rPr>
          <w:rFonts w:ascii="Times New Roman" w:hAnsi="Times New Roman" w:cs="Times New Roman"/>
          <w:b/>
          <w:sz w:val="24"/>
          <w:szCs w:val="24"/>
        </w:rPr>
        <w:t>14736980,0руб</w:t>
      </w:r>
      <w:r w:rsidRPr="00B86C73">
        <w:rPr>
          <w:rFonts w:ascii="Times New Roman" w:hAnsi="Times New Roman" w:cs="Times New Roman"/>
          <w:sz w:val="24"/>
          <w:szCs w:val="24"/>
        </w:rPr>
        <w:t>.) граф 6-5.По графам 6,8  «Принято бюджетных обязательств  всего, принято денежных обязательств всего » соответственно показатели отсутствуют;</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r w:rsidRPr="00B86C73">
        <w:rPr>
          <w:rFonts w:ascii="Times New Roman" w:hAnsi="Times New Roman" w:cs="Times New Roman"/>
          <w:b/>
          <w:sz w:val="24"/>
          <w:szCs w:val="24"/>
        </w:rPr>
        <w:t xml:space="preserve"> графа 7 </w:t>
      </w: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0</w:t>
      </w:r>
      <w:r w:rsidRPr="00B86C73">
        <w:rPr>
          <w:rFonts w:ascii="Times New Roman" w:hAnsi="Times New Roman" w:cs="Times New Roman"/>
          <w:sz w:val="24"/>
          <w:szCs w:val="24"/>
        </w:rPr>
        <w:t xml:space="preserve">) «Принято бюджетных  обязательств» строки 200 «Бюджетные обязательства по расходам, всего» </w:t>
      </w:r>
      <w:r w:rsidRPr="00B86C73">
        <w:rPr>
          <w:rFonts w:ascii="Times New Roman" w:hAnsi="Times New Roman" w:cs="Times New Roman"/>
          <w:b/>
          <w:sz w:val="24"/>
          <w:szCs w:val="24"/>
        </w:rPr>
        <w:t>не равна</w:t>
      </w:r>
      <w:r w:rsidRPr="00B86C73">
        <w:rPr>
          <w:rFonts w:ascii="Times New Roman" w:hAnsi="Times New Roman" w:cs="Times New Roman"/>
          <w:sz w:val="24"/>
          <w:szCs w:val="24"/>
        </w:rPr>
        <w:t xml:space="preserve">  разнице между величиной принятых бюджетных обязательств (</w:t>
      </w:r>
      <w:r w:rsidRPr="00B86C73">
        <w:rPr>
          <w:rFonts w:ascii="Times New Roman" w:hAnsi="Times New Roman" w:cs="Times New Roman"/>
          <w:b/>
          <w:sz w:val="24"/>
          <w:szCs w:val="24"/>
        </w:rPr>
        <w:t>0</w:t>
      </w:r>
      <w:r w:rsidRPr="00B86C73">
        <w:rPr>
          <w:rFonts w:ascii="Times New Roman" w:hAnsi="Times New Roman" w:cs="Times New Roman"/>
          <w:sz w:val="24"/>
          <w:szCs w:val="24"/>
        </w:rPr>
        <w:t>)и величиной бюджетных  ассигнований  (</w:t>
      </w:r>
      <w:r w:rsidRPr="00B86C73">
        <w:rPr>
          <w:rFonts w:ascii="Times New Roman" w:hAnsi="Times New Roman" w:cs="Times New Roman"/>
          <w:b/>
          <w:sz w:val="24"/>
          <w:szCs w:val="24"/>
        </w:rPr>
        <w:t>14736980,0руб</w:t>
      </w:r>
      <w:r w:rsidRPr="00B86C73">
        <w:rPr>
          <w:rFonts w:ascii="Times New Roman" w:hAnsi="Times New Roman" w:cs="Times New Roman"/>
          <w:sz w:val="24"/>
          <w:szCs w:val="24"/>
        </w:rPr>
        <w:t xml:space="preserve">.) граф 6-4. </w:t>
      </w:r>
    </w:p>
    <w:p w:rsidR="00B34E37" w:rsidRPr="00B86C73" w:rsidRDefault="00B34E37" w:rsidP="00915177">
      <w:pPr>
        <w:jc w:val="both"/>
        <w:rPr>
          <w:rFonts w:ascii="Times New Roman" w:hAnsi="Times New Roman" w:cs="Times New Roman"/>
          <w:b/>
          <w:sz w:val="24"/>
          <w:szCs w:val="24"/>
          <w:u w:val="single"/>
        </w:rPr>
      </w:pPr>
      <w:r w:rsidRPr="00B86C73">
        <w:rPr>
          <w:rFonts w:ascii="Times New Roman" w:hAnsi="Times New Roman" w:cs="Times New Roman"/>
          <w:b/>
          <w:sz w:val="24"/>
          <w:szCs w:val="24"/>
        </w:rPr>
        <w:t xml:space="preserve">        </w:t>
      </w:r>
      <w:r w:rsidRPr="00B86C73">
        <w:rPr>
          <w:rFonts w:ascii="Times New Roman" w:hAnsi="Times New Roman" w:cs="Times New Roman"/>
          <w:b/>
          <w:sz w:val="24"/>
          <w:szCs w:val="24"/>
          <w:u w:val="single"/>
        </w:rPr>
        <w:t>В форме 0503121</w:t>
      </w: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 xml:space="preserve">-графа 7 </w:t>
      </w:r>
      <w:r w:rsidRPr="00B86C73">
        <w:rPr>
          <w:rFonts w:ascii="Times New Roman" w:hAnsi="Times New Roman" w:cs="Times New Roman"/>
          <w:sz w:val="24"/>
          <w:szCs w:val="24"/>
        </w:rPr>
        <w:t>«Расходы итого» строки 150 (10 090 456,85 руб.)</w:t>
      </w:r>
      <w:r w:rsidRPr="00B86C73">
        <w:rPr>
          <w:rFonts w:ascii="Times New Roman" w:hAnsi="Times New Roman" w:cs="Times New Roman"/>
          <w:b/>
          <w:sz w:val="24"/>
          <w:szCs w:val="24"/>
        </w:rPr>
        <w:t xml:space="preserve"> не равна </w:t>
      </w:r>
      <w:r w:rsidRPr="00B86C73">
        <w:rPr>
          <w:rFonts w:ascii="Times New Roman" w:hAnsi="Times New Roman" w:cs="Times New Roman"/>
          <w:sz w:val="24"/>
          <w:szCs w:val="24"/>
        </w:rPr>
        <w:t>сумме строк 160,170,190,210,230,240,260,280</w:t>
      </w:r>
      <w:r w:rsidRPr="00B86C73">
        <w:rPr>
          <w:rFonts w:ascii="Times New Roman" w:hAnsi="Times New Roman" w:cs="Times New Roman"/>
          <w:b/>
          <w:sz w:val="24"/>
          <w:szCs w:val="24"/>
        </w:rPr>
        <w:t xml:space="preserve"> (10 151 734,27руб.) </w:t>
      </w:r>
      <w:r w:rsidRPr="00B86C73">
        <w:rPr>
          <w:rFonts w:ascii="Times New Roman" w:hAnsi="Times New Roman" w:cs="Times New Roman"/>
          <w:sz w:val="24"/>
          <w:szCs w:val="24"/>
        </w:rPr>
        <w:t>на сумму</w:t>
      </w:r>
      <w:r w:rsidRPr="00B86C73">
        <w:rPr>
          <w:rFonts w:ascii="Times New Roman" w:hAnsi="Times New Roman" w:cs="Times New Roman"/>
          <w:b/>
          <w:sz w:val="24"/>
          <w:szCs w:val="24"/>
        </w:rPr>
        <w:t xml:space="preserve"> 61 277,42руб.; </w:t>
      </w:r>
    </w:p>
    <w:p w:rsidR="00B34E37" w:rsidRPr="00B86C73" w:rsidRDefault="00B34E37" w:rsidP="00915177">
      <w:pPr>
        <w:jc w:val="both"/>
        <w:rPr>
          <w:rFonts w:ascii="Times New Roman" w:hAnsi="Times New Roman" w:cs="Times New Roman"/>
          <w:b/>
          <w:sz w:val="24"/>
          <w:szCs w:val="24"/>
        </w:rPr>
      </w:pP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 xml:space="preserve">-графа 7 строки 291 (44 906 507,03руб.) </w:t>
      </w:r>
      <w:r w:rsidRPr="00B86C73">
        <w:rPr>
          <w:rFonts w:ascii="Times New Roman" w:hAnsi="Times New Roman" w:cs="Times New Roman"/>
          <w:sz w:val="24"/>
          <w:szCs w:val="24"/>
        </w:rPr>
        <w:t xml:space="preserve">«операционный результат до налогообложения» </w:t>
      </w:r>
      <w:r w:rsidRPr="00B86C73">
        <w:rPr>
          <w:rFonts w:ascii="Times New Roman" w:hAnsi="Times New Roman" w:cs="Times New Roman"/>
          <w:b/>
          <w:sz w:val="24"/>
          <w:szCs w:val="24"/>
        </w:rPr>
        <w:t>не равна</w:t>
      </w:r>
      <w:r w:rsidRPr="00B86C73">
        <w:rPr>
          <w:rFonts w:ascii="Times New Roman" w:hAnsi="Times New Roman" w:cs="Times New Roman"/>
          <w:sz w:val="24"/>
          <w:szCs w:val="24"/>
        </w:rPr>
        <w:t xml:space="preserve"> разнице строк 010 - 150  ( 55 058 241,30-10 090 456,85) =</w:t>
      </w: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 xml:space="preserve"> 44  967 784,45руб. </w:t>
      </w:r>
      <w:r w:rsidRPr="00B86C73">
        <w:rPr>
          <w:rFonts w:ascii="Times New Roman" w:hAnsi="Times New Roman" w:cs="Times New Roman"/>
          <w:sz w:val="24"/>
          <w:szCs w:val="24"/>
        </w:rPr>
        <w:t>на сумму</w:t>
      </w:r>
      <w:r w:rsidRPr="00B86C73">
        <w:rPr>
          <w:rFonts w:ascii="Times New Roman" w:hAnsi="Times New Roman" w:cs="Times New Roman"/>
          <w:b/>
          <w:sz w:val="24"/>
          <w:szCs w:val="24"/>
        </w:rPr>
        <w:t xml:space="preserve"> 61 277,42 руб.</w:t>
      </w:r>
    </w:p>
    <w:p w:rsidR="00B34E37" w:rsidRPr="00B86C73" w:rsidRDefault="00B34E37" w:rsidP="00915177">
      <w:pPr>
        <w:jc w:val="both"/>
        <w:rPr>
          <w:rFonts w:ascii="Times New Roman" w:hAnsi="Times New Roman" w:cs="Times New Roman"/>
          <w:b/>
          <w:sz w:val="24"/>
          <w:szCs w:val="24"/>
        </w:rPr>
      </w:pPr>
    </w:p>
    <w:p w:rsidR="00E856ED"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 xml:space="preserve">         Контрольно-счетная палата отмечает, что в ходе проверки  представлен  исправленный отчет по  форме 0503121 с учетом  замечаний.</w:t>
      </w:r>
    </w:p>
    <w:p w:rsidR="00B34E37" w:rsidRPr="00B86C73" w:rsidRDefault="00B34E37" w:rsidP="00915177">
      <w:pPr>
        <w:jc w:val="both"/>
        <w:rPr>
          <w:rFonts w:ascii="Times New Roman" w:hAnsi="Times New Roman" w:cs="Times New Roman"/>
          <w:iCs/>
          <w:sz w:val="24"/>
          <w:szCs w:val="24"/>
        </w:rPr>
      </w:pPr>
      <w:r w:rsidRPr="00B86C73">
        <w:rPr>
          <w:rFonts w:ascii="Times New Roman" w:hAnsi="Times New Roman" w:cs="Times New Roman"/>
          <w:b/>
          <w:iCs/>
          <w:sz w:val="24"/>
          <w:szCs w:val="24"/>
        </w:rPr>
        <w:t xml:space="preserve">       Выборочная проверка  выявила несоблюдение контрольных соотношений   между следующими отчетами:</w:t>
      </w:r>
    </w:p>
    <w:p w:rsidR="00B34E37" w:rsidRPr="00B86C73" w:rsidRDefault="00B34E37" w:rsidP="00915177">
      <w:pPr>
        <w:jc w:val="both"/>
        <w:rPr>
          <w:rFonts w:ascii="Times New Roman" w:hAnsi="Times New Roman" w:cs="Times New Roman"/>
          <w:sz w:val="24"/>
          <w:szCs w:val="24"/>
        </w:rPr>
      </w:pPr>
    </w:p>
    <w:tbl>
      <w:tblPr>
        <w:tblW w:w="9990" w:type="dxa"/>
        <w:tblInd w:w="475" w:type="dxa"/>
        <w:tblLayout w:type="fixed"/>
        <w:tblCellMar>
          <w:left w:w="70" w:type="dxa"/>
          <w:right w:w="70" w:type="dxa"/>
        </w:tblCellMar>
        <w:tblLook w:val="0000"/>
      </w:tblPr>
      <w:tblGrid>
        <w:gridCol w:w="405"/>
        <w:gridCol w:w="1485"/>
        <w:gridCol w:w="2160"/>
        <w:gridCol w:w="270"/>
        <w:gridCol w:w="1620"/>
        <w:gridCol w:w="2160"/>
        <w:gridCol w:w="405"/>
        <w:gridCol w:w="1485"/>
      </w:tblGrid>
      <w:tr w:rsidR="00B34E37" w:rsidRPr="00B86C73" w:rsidTr="005658F7">
        <w:trPr>
          <w:gridBefore w:val="1"/>
          <w:wBefore w:w="405" w:type="dxa"/>
          <w:cantSplit/>
          <w:trHeight w:val="120"/>
        </w:trPr>
        <w:tc>
          <w:tcPr>
            <w:tcW w:w="1485"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 xml:space="preserve">Баланс     </w:t>
            </w:r>
          </w:p>
        </w:tc>
        <w:tc>
          <w:tcPr>
            <w:tcW w:w="2430" w:type="dxa"/>
            <w:gridSpan w:val="2"/>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p>
        </w:tc>
        <w:tc>
          <w:tcPr>
            <w:tcW w:w="1620"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 xml:space="preserve">Справка     </w:t>
            </w:r>
          </w:p>
        </w:tc>
        <w:tc>
          <w:tcPr>
            <w:tcW w:w="2565" w:type="dxa"/>
            <w:gridSpan w:val="2"/>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p>
        </w:tc>
        <w:tc>
          <w:tcPr>
            <w:tcW w:w="1485"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 xml:space="preserve">Отчет      </w:t>
            </w:r>
          </w:p>
        </w:tc>
      </w:tr>
      <w:tr w:rsidR="00B34E37" w:rsidRPr="00B86C73" w:rsidTr="005658F7">
        <w:trPr>
          <w:cantSplit/>
          <w:trHeight w:val="120"/>
        </w:trPr>
        <w:tc>
          <w:tcPr>
            <w:tcW w:w="1890" w:type="dxa"/>
            <w:gridSpan w:val="2"/>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 xml:space="preserve">(ф. 0503130)  </w:t>
            </w:r>
          </w:p>
        </w:tc>
        <w:tc>
          <w:tcPr>
            <w:tcW w:w="2160"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p>
        </w:tc>
        <w:tc>
          <w:tcPr>
            <w:tcW w:w="1890" w:type="dxa"/>
            <w:gridSpan w:val="2"/>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 xml:space="preserve">(ф. 0503110)  </w:t>
            </w:r>
          </w:p>
        </w:tc>
        <w:tc>
          <w:tcPr>
            <w:tcW w:w="2160"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p>
        </w:tc>
        <w:tc>
          <w:tcPr>
            <w:tcW w:w="1890" w:type="dxa"/>
            <w:gridSpan w:val="2"/>
            <w:tcBorders>
              <w:top w:val="nil"/>
              <w:left w:val="nil"/>
              <w:bottom w:val="nil"/>
              <w:right w:val="nil"/>
            </w:tcBorders>
          </w:tcPr>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 xml:space="preserve">(ф. 0503121)  </w:t>
            </w:r>
          </w:p>
        </w:tc>
      </w:tr>
    </w:tbl>
    <w:p w:rsidR="00B34E37" w:rsidRPr="00B86C73" w:rsidRDefault="00B34E37" w:rsidP="00915177">
      <w:pPr>
        <w:jc w:val="both"/>
        <w:rPr>
          <w:rFonts w:ascii="Times New Roman" w:hAnsi="Times New Roman" w:cs="Times New Roman"/>
          <w:sz w:val="24"/>
          <w:szCs w:val="24"/>
        </w:rPr>
      </w:pPr>
    </w:p>
    <w:tbl>
      <w:tblPr>
        <w:tblW w:w="10395" w:type="dxa"/>
        <w:tblInd w:w="70" w:type="dxa"/>
        <w:tblLayout w:type="fixed"/>
        <w:tblCellMar>
          <w:left w:w="70" w:type="dxa"/>
          <w:right w:w="70" w:type="dxa"/>
        </w:tblCellMar>
        <w:tblLook w:val="0000"/>
      </w:tblPr>
      <w:tblGrid>
        <w:gridCol w:w="2295"/>
        <w:gridCol w:w="1620"/>
        <w:gridCol w:w="2430"/>
        <w:gridCol w:w="1620"/>
        <w:gridCol w:w="2430"/>
      </w:tblGrid>
      <w:tr w:rsidR="00B34E37" w:rsidRPr="00B86C73" w:rsidTr="005658F7">
        <w:trPr>
          <w:cantSplit/>
          <w:trHeight w:val="1320"/>
        </w:trPr>
        <w:tc>
          <w:tcPr>
            <w:tcW w:w="2295" w:type="dxa"/>
            <w:tcBorders>
              <w:top w:val="single" w:sz="6" w:space="0" w:color="auto"/>
              <w:left w:val="single" w:sz="6" w:space="0" w:color="auto"/>
              <w:bottom w:val="single" w:sz="6" w:space="0" w:color="auto"/>
              <w:right w:val="single" w:sz="6" w:space="0" w:color="auto"/>
            </w:tcBorders>
          </w:tcPr>
          <w:p w:rsidR="00B34E37" w:rsidRPr="00B86C73" w:rsidRDefault="00B34E37" w:rsidP="00915177">
            <w:pPr>
              <w:pStyle w:val="ConsPlusCel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E37" w:rsidRPr="00B86C73" w:rsidRDefault="00B34E37" w:rsidP="00915177">
            <w:pPr>
              <w:pStyle w:val="ConsPlusCel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Сумма показателей</w:t>
            </w:r>
            <w:r w:rsidRPr="00B86C73">
              <w:rPr>
                <w:rFonts w:ascii="Times New Roman" w:hAnsi="Times New Roman" w:cs="Times New Roman"/>
                <w:sz w:val="24"/>
                <w:szCs w:val="24"/>
              </w:rPr>
              <w:br/>
              <w:t xml:space="preserve">по счетам счетов </w:t>
            </w:r>
            <w:r w:rsidRPr="00B86C73">
              <w:rPr>
                <w:rFonts w:ascii="Times New Roman" w:hAnsi="Times New Roman" w:cs="Times New Roman"/>
                <w:sz w:val="24"/>
                <w:szCs w:val="24"/>
              </w:rPr>
              <w:br/>
              <w:t xml:space="preserve">1 401 01 200     </w:t>
            </w:r>
            <w:r w:rsidRPr="00B86C73">
              <w:rPr>
                <w:rFonts w:ascii="Times New Roman" w:hAnsi="Times New Roman" w:cs="Times New Roman"/>
                <w:sz w:val="24"/>
                <w:szCs w:val="24"/>
              </w:rPr>
              <w:br/>
              <w:t xml:space="preserve">"Расходы         </w:t>
            </w:r>
            <w:r w:rsidRPr="00B86C73">
              <w:rPr>
                <w:rFonts w:ascii="Times New Roman" w:hAnsi="Times New Roman" w:cs="Times New Roman"/>
                <w:sz w:val="24"/>
                <w:szCs w:val="24"/>
              </w:rPr>
              <w:br/>
              <w:t xml:space="preserve">учреждения",     </w:t>
            </w:r>
            <w:r w:rsidRPr="00B86C73">
              <w:rPr>
                <w:rFonts w:ascii="Times New Roman" w:hAnsi="Times New Roman" w:cs="Times New Roman"/>
                <w:sz w:val="24"/>
                <w:szCs w:val="24"/>
              </w:rPr>
              <w:br/>
              <w:t xml:space="preserve">1 401 02 200     </w:t>
            </w:r>
            <w:r w:rsidRPr="00B86C73">
              <w:rPr>
                <w:rFonts w:ascii="Times New Roman" w:hAnsi="Times New Roman" w:cs="Times New Roman"/>
                <w:sz w:val="24"/>
                <w:szCs w:val="24"/>
              </w:rPr>
              <w:br/>
              <w:t xml:space="preserve">"Расходы         </w:t>
            </w:r>
            <w:r w:rsidRPr="00B86C73">
              <w:rPr>
                <w:rFonts w:ascii="Times New Roman" w:hAnsi="Times New Roman" w:cs="Times New Roman"/>
                <w:sz w:val="24"/>
                <w:szCs w:val="24"/>
              </w:rPr>
              <w:br/>
              <w:t>резервного фонда"</w:t>
            </w:r>
            <w:r w:rsidRPr="00B86C73">
              <w:rPr>
                <w:rFonts w:ascii="Times New Roman" w:hAnsi="Times New Roman" w:cs="Times New Roman"/>
                <w:sz w:val="24"/>
                <w:szCs w:val="24"/>
              </w:rPr>
              <w:br/>
              <w:t xml:space="preserve">по графе 2       </w:t>
            </w:r>
            <w:r w:rsidRPr="00B86C73">
              <w:rPr>
                <w:rFonts w:ascii="Times New Roman" w:hAnsi="Times New Roman" w:cs="Times New Roman"/>
                <w:sz w:val="24"/>
                <w:szCs w:val="24"/>
              </w:rPr>
              <w:br/>
              <w:t xml:space="preserve">разд. 1    </w:t>
            </w:r>
          </w:p>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10 103 242,27</w:t>
            </w:r>
            <w:r w:rsidRPr="00B86C73">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не равна</w:t>
            </w:r>
          </w:p>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 xml:space="preserve">на сумму </w:t>
            </w:r>
          </w:p>
          <w:p w:rsidR="00B34E37" w:rsidRPr="00B86C73" w:rsidRDefault="00B34E37" w:rsidP="00915177">
            <w:pPr>
              <w:pStyle w:val="ConsPlusCell"/>
              <w:jc w:val="both"/>
              <w:rPr>
                <w:rFonts w:ascii="Times New Roman" w:hAnsi="Times New Roman" w:cs="Times New Roman"/>
                <w:b/>
                <w:sz w:val="24"/>
                <w:szCs w:val="24"/>
              </w:rPr>
            </w:pPr>
            <w:r w:rsidRPr="00B86C73">
              <w:rPr>
                <w:rFonts w:ascii="Times New Roman" w:hAnsi="Times New Roman" w:cs="Times New Roman"/>
                <w:b/>
                <w:sz w:val="24"/>
                <w:szCs w:val="24"/>
                <w:u w:val="single"/>
              </w:rPr>
              <w:t>61 277,42</w:t>
            </w:r>
            <w:r w:rsidRPr="00B86C73">
              <w:rPr>
                <w:rFonts w:ascii="Times New Roman" w:hAnsi="Times New Roman" w:cs="Times New Roman"/>
                <w:b/>
                <w:sz w:val="24"/>
                <w:szCs w:val="24"/>
              </w:rPr>
              <w:t xml:space="preserve"> руб.</w:t>
            </w:r>
          </w:p>
        </w:tc>
        <w:tc>
          <w:tcPr>
            <w:tcW w:w="2430" w:type="dxa"/>
            <w:tcBorders>
              <w:top w:val="single" w:sz="6" w:space="0" w:color="auto"/>
              <w:left w:val="single" w:sz="6" w:space="0" w:color="auto"/>
              <w:bottom w:val="single" w:sz="6" w:space="0" w:color="auto"/>
              <w:right w:val="single" w:sz="6" w:space="0" w:color="auto"/>
            </w:tcBorders>
          </w:tcPr>
          <w:p w:rsidR="00B34E37" w:rsidRPr="00B86C73" w:rsidRDefault="00B34E37" w:rsidP="00915177">
            <w:pPr>
              <w:pStyle w:val="ConsPlusCell"/>
              <w:jc w:val="both"/>
              <w:rPr>
                <w:rFonts w:ascii="Times New Roman" w:hAnsi="Times New Roman" w:cs="Times New Roman"/>
                <w:sz w:val="24"/>
                <w:szCs w:val="24"/>
              </w:rPr>
            </w:pPr>
            <w:r w:rsidRPr="00B86C73">
              <w:rPr>
                <w:rFonts w:ascii="Times New Roman" w:hAnsi="Times New Roman" w:cs="Times New Roman"/>
                <w:sz w:val="24"/>
                <w:szCs w:val="24"/>
              </w:rPr>
              <w:t xml:space="preserve">Строка 150       </w:t>
            </w:r>
            <w:r w:rsidRPr="00B86C73">
              <w:rPr>
                <w:rFonts w:ascii="Times New Roman" w:hAnsi="Times New Roman" w:cs="Times New Roman"/>
                <w:sz w:val="24"/>
                <w:szCs w:val="24"/>
              </w:rPr>
              <w:br/>
              <w:t xml:space="preserve">"Расходы", графа </w:t>
            </w:r>
            <w:r w:rsidRPr="00B86C73">
              <w:rPr>
                <w:rFonts w:ascii="Times New Roman" w:hAnsi="Times New Roman" w:cs="Times New Roman"/>
                <w:sz w:val="24"/>
                <w:szCs w:val="24"/>
              </w:rPr>
              <w:br/>
              <w:t xml:space="preserve">4     </w:t>
            </w:r>
          </w:p>
          <w:p w:rsidR="00B34E37" w:rsidRPr="00B86C73" w:rsidRDefault="00B34E37" w:rsidP="00915177">
            <w:pPr>
              <w:pStyle w:val="ConsPlusCell"/>
              <w:jc w:val="both"/>
              <w:rPr>
                <w:rFonts w:ascii="Times New Roman" w:hAnsi="Times New Roman" w:cs="Times New Roman"/>
                <w:b/>
                <w:sz w:val="24"/>
                <w:szCs w:val="24"/>
                <w:highlight w:val="red"/>
              </w:rPr>
            </w:pPr>
            <w:r w:rsidRPr="00B86C73">
              <w:rPr>
                <w:rFonts w:ascii="Times New Roman" w:hAnsi="Times New Roman" w:cs="Times New Roman"/>
                <w:b/>
                <w:sz w:val="24"/>
                <w:szCs w:val="24"/>
              </w:rPr>
              <w:t xml:space="preserve">10 041 964,85           </w:t>
            </w:r>
          </w:p>
        </w:tc>
      </w:tr>
    </w:tbl>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 xml:space="preserve">           </w:t>
      </w:r>
    </w:p>
    <w:tbl>
      <w:tblPr>
        <w:tblW w:w="9990" w:type="dxa"/>
        <w:tblInd w:w="205" w:type="dxa"/>
        <w:tblLayout w:type="fixed"/>
        <w:tblCellMar>
          <w:left w:w="70" w:type="dxa"/>
          <w:right w:w="70" w:type="dxa"/>
        </w:tblCellMar>
        <w:tblLook w:val="0000"/>
      </w:tblPr>
      <w:tblGrid>
        <w:gridCol w:w="2160"/>
        <w:gridCol w:w="1755"/>
        <w:gridCol w:w="2700"/>
        <w:gridCol w:w="1755"/>
        <w:gridCol w:w="675"/>
        <w:gridCol w:w="945"/>
      </w:tblGrid>
      <w:tr w:rsidR="00B34E37" w:rsidRPr="00B86C73" w:rsidTr="005658F7">
        <w:trPr>
          <w:gridAfter w:val="1"/>
          <w:wAfter w:w="945" w:type="dxa"/>
          <w:cantSplit/>
          <w:trHeight w:val="120"/>
        </w:trPr>
        <w:tc>
          <w:tcPr>
            <w:tcW w:w="2160"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b/>
                <w:bCs/>
                <w:sz w:val="24"/>
                <w:szCs w:val="24"/>
              </w:rPr>
            </w:pPr>
          </w:p>
        </w:tc>
        <w:tc>
          <w:tcPr>
            <w:tcW w:w="1755"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b/>
                <w:bCs/>
                <w:sz w:val="24"/>
                <w:szCs w:val="24"/>
              </w:rPr>
            </w:pPr>
          </w:p>
        </w:tc>
        <w:tc>
          <w:tcPr>
            <w:tcW w:w="2700"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b/>
                <w:bCs/>
                <w:sz w:val="24"/>
                <w:szCs w:val="24"/>
              </w:rPr>
            </w:pPr>
          </w:p>
        </w:tc>
        <w:tc>
          <w:tcPr>
            <w:tcW w:w="1755"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b/>
                <w:bCs/>
                <w:sz w:val="24"/>
                <w:szCs w:val="24"/>
              </w:rPr>
            </w:pPr>
          </w:p>
        </w:tc>
        <w:tc>
          <w:tcPr>
            <w:tcW w:w="675"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b/>
                <w:bCs/>
                <w:sz w:val="24"/>
                <w:szCs w:val="24"/>
              </w:rPr>
            </w:pPr>
          </w:p>
        </w:tc>
      </w:tr>
      <w:tr w:rsidR="00B34E37" w:rsidRPr="00B86C73" w:rsidTr="005658F7">
        <w:trPr>
          <w:cantSplit/>
          <w:trHeight w:val="120"/>
        </w:trPr>
        <w:tc>
          <w:tcPr>
            <w:tcW w:w="2160" w:type="dxa"/>
            <w:tcBorders>
              <w:top w:val="nil"/>
              <w:left w:val="nil"/>
              <w:bottom w:val="nil"/>
              <w:right w:val="nil"/>
            </w:tcBorders>
          </w:tcPr>
          <w:p w:rsidR="00B34E37" w:rsidRPr="00B86C73" w:rsidRDefault="00B34E37" w:rsidP="00915177">
            <w:pPr>
              <w:pStyle w:val="ConsPlusCell"/>
              <w:jc w:val="both"/>
              <w:rPr>
                <w:rFonts w:ascii="Times New Roman" w:hAnsi="Times New Roman" w:cs="Times New Roman"/>
                <w:b/>
                <w:bCs/>
                <w:sz w:val="24"/>
                <w:szCs w:val="24"/>
              </w:rPr>
            </w:pPr>
          </w:p>
        </w:tc>
        <w:tc>
          <w:tcPr>
            <w:tcW w:w="6210" w:type="dxa"/>
            <w:gridSpan w:val="3"/>
            <w:tcBorders>
              <w:top w:val="nil"/>
              <w:left w:val="nil"/>
              <w:bottom w:val="nil"/>
              <w:right w:val="nil"/>
            </w:tcBorders>
          </w:tcPr>
          <w:p w:rsidR="00B34E37" w:rsidRPr="00B86C73" w:rsidRDefault="00B34E37" w:rsidP="00915177">
            <w:pPr>
              <w:pStyle w:val="ConsPlusCell"/>
              <w:jc w:val="both"/>
              <w:rPr>
                <w:rFonts w:ascii="Times New Roman" w:hAnsi="Times New Roman" w:cs="Times New Roman"/>
                <w:b/>
                <w:bCs/>
                <w:sz w:val="24"/>
                <w:szCs w:val="24"/>
              </w:rPr>
            </w:pPr>
          </w:p>
        </w:tc>
        <w:tc>
          <w:tcPr>
            <w:tcW w:w="1620" w:type="dxa"/>
            <w:gridSpan w:val="2"/>
            <w:tcBorders>
              <w:top w:val="nil"/>
              <w:left w:val="nil"/>
              <w:bottom w:val="nil"/>
              <w:right w:val="nil"/>
            </w:tcBorders>
          </w:tcPr>
          <w:p w:rsidR="00B34E37" w:rsidRPr="00B86C73" w:rsidRDefault="00B34E37" w:rsidP="00915177">
            <w:pPr>
              <w:pStyle w:val="ConsPlusCell"/>
              <w:jc w:val="both"/>
              <w:rPr>
                <w:rFonts w:ascii="Times New Roman" w:hAnsi="Times New Roman" w:cs="Times New Roman"/>
                <w:b/>
                <w:bCs/>
                <w:sz w:val="24"/>
                <w:szCs w:val="24"/>
              </w:rPr>
            </w:pPr>
          </w:p>
        </w:tc>
      </w:tr>
    </w:tbl>
    <w:p w:rsidR="00B34E37" w:rsidRPr="00B86C73" w:rsidRDefault="00B34E37" w:rsidP="00915177">
      <w:pPr>
        <w:jc w:val="both"/>
        <w:rPr>
          <w:rFonts w:ascii="Times New Roman" w:hAnsi="Times New Roman" w:cs="Times New Roman"/>
          <w:b/>
          <w:sz w:val="24"/>
          <w:szCs w:val="24"/>
        </w:rPr>
      </w:pP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4. Соблюдение бюджетного законодательства при формировании и исполнении бюджета Катасоновского сельского поселения за 2010 год.</w:t>
      </w:r>
    </w:p>
    <w:p w:rsidR="00B34E37" w:rsidRPr="00B86C73" w:rsidRDefault="00B34E37" w:rsidP="00915177">
      <w:pPr>
        <w:pStyle w:val="1"/>
        <w:jc w:val="both"/>
        <w:rPr>
          <w:sz w:val="24"/>
          <w:szCs w:val="24"/>
        </w:rPr>
      </w:pPr>
    </w:p>
    <w:p w:rsidR="00B34E37" w:rsidRPr="00B86C73" w:rsidRDefault="00B34E37" w:rsidP="00915177">
      <w:pPr>
        <w:pStyle w:val="1"/>
        <w:jc w:val="both"/>
        <w:rPr>
          <w:b w:val="0"/>
          <w:sz w:val="24"/>
          <w:szCs w:val="24"/>
        </w:rPr>
      </w:pPr>
      <w:r w:rsidRPr="00B86C73">
        <w:rPr>
          <w:sz w:val="24"/>
          <w:szCs w:val="24"/>
        </w:rPr>
        <w:t xml:space="preserve">          </w:t>
      </w:r>
      <w:r w:rsidRPr="00B86C73">
        <w:rPr>
          <w:b w:val="0"/>
          <w:sz w:val="24"/>
          <w:szCs w:val="24"/>
        </w:rPr>
        <w:t>Администрация Катасоновского сельского поселения в 2010 году  осуществляла финансирование муниципального учреждения «Катасоновский центр культурного досуга и библиотечного обслуживания» (далее – ЦК).</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В соответствии со ст. 158 Бюджетного кодекса РФ (далее БК РФ) Администрация являлась главным распорядителем бюджетных средств (далее ГРБС).</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В соответствии со ст. 158 БК РФ  ГРБС местного бюджета может являться орган местного самоуправления. Подведомственность получателей определяет права и обязанности ГРБС, установленные пунктами 2-9 ст. 158 БК РФ, в  том числе право и обязанность определять задание по предоставлению  муниципальных услуг для подведомственных получателей с учетом нормативов финансовых затрат, утверждать сметы доходов и расходов подведомственных бюджетных учреждений, распределять лимиты бюджетных обязательств. В </w:t>
      </w:r>
      <w:r w:rsidRPr="00B86C73">
        <w:rPr>
          <w:rFonts w:ascii="Times New Roman" w:hAnsi="Times New Roman" w:cs="Times New Roman"/>
          <w:b/>
          <w:sz w:val="24"/>
          <w:szCs w:val="24"/>
        </w:rPr>
        <w:t>2010 году</w:t>
      </w:r>
      <w:r w:rsidRPr="00B86C73">
        <w:rPr>
          <w:rFonts w:ascii="Times New Roman" w:hAnsi="Times New Roman" w:cs="Times New Roman"/>
          <w:sz w:val="24"/>
          <w:szCs w:val="24"/>
        </w:rPr>
        <w:t xml:space="preserve"> Администрация не в полной мере выполняла бюджетные полномочия, предусмотренные ст.158 БК РФ для ГРБС.</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1. По  этой причине на момент проведения проверки </w:t>
      </w:r>
      <w:r w:rsidRPr="00B86C73">
        <w:rPr>
          <w:rFonts w:ascii="Times New Roman" w:hAnsi="Times New Roman" w:cs="Times New Roman"/>
          <w:b/>
          <w:sz w:val="24"/>
          <w:szCs w:val="24"/>
        </w:rPr>
        <w:t>не определен порядок утверждения бюджетных смет подведомственных бюджетных  учреждений</w:t>
      </w:r>
      <w:r w:rsidRPr="00B86C73">
        <w:rPr>
          <w:rFonts w:ascii="Times New Roman" w:hAnsi="Times New Roman" w:cs="Times New Roman"/>
          <w:sz w:val="24"/>
          <w:szCs w:val="24"/>
        </w:rPr>
        <w:t xml:space="preserve"> и не сформированы муниципальные задания. Проверкой установлено несоблюдение Администрацией положений БК РФ, а именно:</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п.2 ст.69.2. БК РФ – при составлении проекта бюджета для планирования бюджетных ассигнований на оказание муниципальными учреждениями муниципальных услуг (выполнение работ) муниципальное задание не используется;</w:t>
      </w: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sz w:val="24"/>
          <w:szCs w:val="24"/>
        </w:rPr>
        <w:t xml:space="preserve">- п.3 ст. 69.2. БК РФ - порядок формирования муниципального задания Администрацией на </w:t>
      </w:r>
      <w:r w:rsidRPr="00B86C73">
        <w:rPr>
          <w:rFonts w:ascii="Times New Roman" w:hAnsi="Times New Roman" w:cs="Times New Roman"/>
          <w:b/>
          <w:sz w:val="24"/>
          <w:szCs w:val="24"/>
        </w:rPr>
        <w:t>2010г</w:t>
      </w:r>
      <w:r w:rsidRPr="00B86C73">
        <w:rPr>
          <w:rFonts w:ascii="Times New Roman" w:hAnsi="Times New Roman" w:cs="Times New Roman"/>
          <w:sz w:val="24"/>
          <w:szCs w:val="24"/>
        </w:rPr>
        <w:t xml:space="preserve">. утвержден постановлением главы администрации </w:t>
      </w:r>
      <w:r w:rsidRPr="00B86C73">
        <w:rPr>
          <w:rFonts w:ascii="Times New Roman" w:hAnsi="Times New Roman" w:cs="Times New Roman"/>
          <w:b/>
          <w:sz w:val="24"/>
          <w:szCs w:val="24"/>
        </w:rPr>
        <w:t>от 21.10.2010г.№41</w:t>
      </w:r>
    </w:p>
    <w:p w:rsidR="00B34E37" w:rsidRPr="00B86C73" w:rsidRDefault="00B34E37" w:rsidP="00915177">
      <w:pPr>
        <w:jc w:val="both"/>
        <w:rPr>
          <w:rFonts w:ascii="Times New Roman" w:hAnsi="Times New Roman" w:cs="Times New Roman"/>
          <w:sz w:val="24"/>
          <w:szCs w:val="24"/>
          <w:highlight w:val="magenta"/>
        </w:rPr>
      </w:pP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lastRenderedPageBreak/>
        <w:t xml:space="preserve">          2. Согласно п.3 ст.9 БК РФ 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входящими в состав территории Поселения. </w:t>
      </w:r>
    </w:p>
    <w:p w:rsidR="00B34E37" w:rsidRPr="00B86C73" w:rsidRDefault="00B34E37" w:rsidP="00915177">
      <w:pPr>
        <w:jc w:val="both"/>
        <w:rPr>
          <w:rFonts w:ascii="Times New Roman" w:hAnsi="Times New Roman" w:cs="Times New Roman"/>
          <w:sz w:val="24"/>
          <w:szCs w:val="24"/>
          <w:highlight w:val="red"/>
        </w:rPr>
      </w:pPr>
      <w:r w:rsidRPr="00B86C73">
        <w:rPr>
          <w:rFonts w:ascii="Times New Roman" w:hAnsi="Times New Roman" w:cs="Times New Roman"/>
          <w:sz w:val="24"/>
          <w:szCs w:val="24"/>
        </w:rPr>
        <w:t xml:space="preserve">                 В  нарушение вышеуказанной нормы Администрацией бюджетные полномочия по установлению </w:t>
      </w:r>
      <w:r w:rsidRPr="00B86C73">
        <w:rPr>
          <w:rFonts w:ascii="Times New Roman" w:hAnsi="Times New Roman" w:cs="Times New Roman"/>
          <w:b/>
          <w:sz w:val="24"/>
          <w:szCs w:val="24"/>
        </w:rPr>
        <w:t xml:space="preserve">порядка составления, утверждения и исполнения сметы доходов и расходов населенных  пунктов    </w:t>
      </w:r>
      <w:r w:rsidRPr="00B86C73">
        <w:rPr>
          <w:rFonts w:ascii="Times New Roman" w:hAnsi="Times New Roman" w:cs="Times New Roman"/>
          <w:sz w:val="24"/>
          <w:szCs w:val="24"/>
        </w:rPr>
        <w:t xml:space="preserve">        х. Катасонов, х. Зиновьев, х. Отруба,              х. Прудки, х. Сеничкин </w:t>
      </w:r>
      <w:r w:rsidRPr="00B86C73">
        <w:rPr>
          <w:rFonts w:ascii="Times New Roman" w:hAnsi="Times New Roman" w:cs="Times New Roman"/>
          <w:b/>
          <w:sz w:val="24"/>
          <w:szCs w:val="24"/>
        </w:rPr>
        <w:t>не осуществлялись</w:t>
      </w:r>
      <w:r w:rsidRPr="00B86C73">
        <w:rPr>
          <w:rFonts w:ascii="Times New Roman" w:hAnsi="Times New Roman" w:cs="Times New Roman"/>
          <w:sz w:val="24"/>
          <w:szCs w:val="24"/>
        </w:rPr>
        <w:t>.</w:t>
      </w:r>
      <w:bookmarkStart w:id="0" w:name="_Toc30411818"/>
      <w:bookmarkStart w:id="1" w:name="_Toc31009778"/>
      <w:bookmarkStart w:id="2" w:name="_Toc70913852"/>
      <w:bookmarkStart w:id="3" w:name="_Toc103069752"/>
    </w:p>
    <w:p w:rsidR="00B34E37" w:rsidRPr="00B86C73" w:rsidRDefault="00B34E37" w:rsidP="00915177">
      <w:pPr>
        <w:autoSpaceDE w:val="0"/>
        <w:autoSpaceDN w:val="0"/>
        <w:adjustRightInd w:val="0"/>
        <w:ind w:firstLine="540"/>
        <w:jc w:val="both"/>
        <w:outlineLvl w:val="3"/>
        <w:rPr>
          <w:rFonts w:ascii="Times New Roman" w:hAnsi="Times New Roman" w:cs="Times New Roman"/>
          <w:sz w:val="24"/>
          <w:szCs w:val="24"/>
        </w:rPr>
      </w:pPr>
      <w:r w:rsidRPr="00B86C73">
        <w:rPr>
          <w:rFonts w:ascii="Times New Roman" w:hAnsi="Times New Roman" w:cs="Times New Roman"/>
          <w:sz w:val="24"/>
          <w:szCs w:val="24"/>
        </w:rPr>
        <w:t>3.Исполнение бюджетов всех уровней бюджетной системы РФ осуществляется в соответствии со ст. 215.1 БК РФ уполномоченными исполнительными органами. Организация исполнения возлагается на соответствующий финансовый орган на основе сводной бюджетной росписи и кассового плана.</w:t>
      </w:r>
    </w:p>
    <w:p w:rsidR="00B34E37" w:rsidRPr="00B86C73" w:rsidRDefault="00B34E37" w:rsidP="00915177">
      <w:pPr>
        <w:autoSpaceDE w:val="0"/>
        <w:autoSpaceDN w:val="0"/>
        <w:adjustRightInd w:val="0"/>
        <w:ind w:firstLine="540"/>
        <w:jc w:val="both"/>
        <w:outlineLvl w:val="3"/>
        <w:rPr>
          <w:rFonts w:ascii="Times New Roman" w:hAnsi="Times New Roman" w:cs="Times New Roman"/>
          <w:sz w:val="24"/>
          <w:szCs w:val="24"/>
        </w:rPr>
      </w:pPr>
      <w:r w:rsidRPr="00B86C73">
        <w:rPr>
          <w:rFonts w:ascii="Times New Roman" w:hAnsi="Times New Roman" w:cs="Times New Roman"/>
          <w:sz w:val="24"/>
          <w:szCs w:val="24"/>
        </w:rPr>
        <w:t>Согласно ст. 6 БК РФ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БК РФ в целях исполнения бюджета по расходам (источникам финансирования дефицита бюджета).</w:t>
      </w:r>
    </w:p>
    <w:p w:rsidR="00B34E37" w:rsidRPr="00B86C73" w:rsidRDefault="00B34E37" w:rsidP="00915177">
      <w:pPr>
        <w:autoSpaceDE w:val="0"/>
        <w:autoSpaceDN w:val="0"/>
        <w:adjustRightInd w:val="0"/>
        <w:ind w:firstLine="540"/>
        <w:jc w:val="both"/>
        <w:outlineLvl w:val="3"/>
        <w:rPr>
          <w:rFonts w:ascii="Times New Roman" w:hAnsi="Times New Roman" w:cs="Times New Roman"/>
          <w:b/>
          <w:sz w:val="24"/>
          <w:szCs w:val="24"/>
        </w:rPr>
      </w:pPr>
      <w:r w:rsidRPr="00B86C73">
        <w:rPr>
          <w:rFonts w:ascii="Times New Roman" w:hAnsi="Times New Roman" w:cs="Times New Roman"/>
          <w:b/>
          <w:sz w:val="24"/>
          <w:szCs w:val="24"/>
        </w:rPr>
        <w:t xml:space="preserve">В нарушение п. 1 ст. 219.1 БК РФ </w:t>
      </w:r>
      <w:r w:rsidRPr="00B86C73">
        <w:rPr>
          <w:rFonts w:ascii="Times New Roman" w:hAnsi="Times New Roman" w:cs="Times New Roman"/>
          <w:b/>
          <w:sz w:val="24"/>
          <w:szCs w:val="24"/>
          <w:u w:val="single"/>
        </w:rPr>
        <w:t>порядок составления и ведения бюджетных росписей</w:t>
      </w:r>
      <w:r w:rsidRPr="00B86C73">
        <w:rPr>
          <w:rFonts w:ascii="Times New Roman" w:hAnsi="Times New Roman" w:cs="Times New Roman"/>
          <w:sz w:val="24"/>
          <w:szCs w:val="24"/>
        </w:rPr>
        <w:t xml:space="preserve">  главных распорядителей (распорядителей) бюджетных средств (</w:t>
      </w:r>
      <w:r w:rsidRPr="00B86C73">
        <w:rPr>
          <w:rFonts w:ascii="Times New Roman" w:hAnsi="Times New Roman" w:cs="Times New Roman"/>
          <w:b/>
          <w:sz w:val="24"/>
          <w:szCs w:val="24"/>
          <w:u w:val="single"/>
        </w:rPr>
        <w:t>ГРБС</w:t>
      </w:r>
      <w:r w:rsidRPr="00B86C73">
        <w:rPr>
          <w:rFonts w:ascii="Times New Roman" w:hAnsi="Times New Roman" w:cs="Times New Roman"/>
          <w:sz w:val="24"/>
          <w:szCs w:val="24"/>
        </w:rPr>
        <w:t xml:space="preserve">), финансовым органом Поселения </w:t>
      </w:r>
      <w:r w:rsidRPr="00B86C73">
        <w:rPr>
          <w:rFonts w:ascii="Times New Roman" w:hAnsi="Times New Roman" w:cs="Times New Roman"/>
          <w:b/>
          <w:sz w:val="24"/>
          <w:szCs w:val="24"/>
        </w:rPr>
        <w:t>не установлен.</w:t>
      </w:r>
    </w:p>
    <w:p w:rsidR="00B34E37" w:rsidRPr="00B86C73" w:rsidRDefault="00B34E37" w:rsidP="00915177">
      <w:pPr>
        <w:autoSpaceDE w:val="0"/>
        <w:autoSpaceDN w:val="0"/>
        <w:adjustRightInd w:val="0"/>
        <w:ind w:firstLine="540"/>
        <w:jc w:val="both"/>
        <w:outlineLvl w:val="3"/>
        <w:rPr>
          <w:rFonts w:ascii="Times New Roman" w:hAnsi="Times New Roman" w:cs="Times New Roman"/>
          <w:sz w:val="24"/>
          <w:szCs w:val="24"/>
        </w:rPr>
      </w:pPr>
      <w:r w:rsidRPr="00B86C73">
        <w:rPr>
          <w:rFonts w:ascii="Times New Roman" w:hAnsi="Times New Roman" w:cs="Times New Roman"/>
          <w:b/>
          <w:sz w:val="24"/>
          <w:szCs w:val="24"/>
        </w:rPr>
        <w:t>В нарушение п. 2 ст. 219.1 БК РФ,</w:t>
      </w:r>
      <w:r w:rsidRPr="00B86C73">
        <w:rPr>
          <w:rFonts w:ascii="Times New Roman" w:hAnsi="Times New Roman" w:cs="Times New Roman"/>
          <w:sz w:val="24"/>
          <w:szCs w:val="24"/>
        </w:rPr>
        <w:t xml:space="preserve"> согласно которому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w:t>
      </w:r>
      <w:r w:rsidRPr="00B86C73">
        <w:rPr>
          <w:rFonts w:ascii="Times New Roman" w:hAnsi="Times New Roman" w:cs="Times New Roman"/>
          <w:sz w:val="24"/>
          <w:szCs w:val="24"/>
          <w:u w:val="single"/>
        </w:rPr>
        <w:t>информация о доведении  показателей бюджетной росписи до подведомственных</w:t>
      </w:r>
      <w:r w:rsidRPr="00B86C73">
        <w:rPr>
          <w:rFonts w:ascii="Times New Roman" w:hAnsi="Times New Roman" w:cs="Times New Roman"/>
          <w:sz w:val="24"/>
          <w:szCs w:val="24"/>
        </w:rPr>
        <w:t xml:space="preserve"> распорядителей и (или) получателей бюджетных средств </w:t>
      </w:r>
      <w:r w:rsidRPr="00B86C73">
        <w:rPr>
          <w:rFonts w:ascii="Times New Roman" w:hAnsi="Times New Roman" w:cs="Times New Roman"/>
          <w:sz w:val="24"/>
          <w:szCs w:val="24"/>
          <w:u w:val="single"/>
        </w:rPr>
        <w:t>не представлена</w:t>
      </w:r>
      <w:r w:rsidRPr="00B86C73">
        <w:rPr>
          <w:rFonts w:ascii="Times New Roman" w:hAnsi="Times New Roman" w:cs="Times New Roman"/>
          <w:sz w:val="24"/>
          <w:szCs w:val="24"/>
        </w:rPr>
        <w:t>.</w:t>
      </w:r>
    </w:p>
    <w:p w:rsidR="00B34E37" w:rsidRPr="00B86C73" w:rsidRDefault="00B34E37" w:rsidP="00915177">
      <w:pPr>
        <w:autoSpaceDE w:val="0"/>
        <w:autoSpaceDN w:val="0"/>
        <w:adjustRightInd w:val="0"/>
        <w:ind w:firstLine="540"/>
        <w:jc w:val="both"/>
        <w:outlineLvl w:val="3"/>
        <w:rPr>
          <w:rFonts w:ascii="Times New Roman" w:hAnsi="Times New Roman" w:cs="Times New Roman"/>
          <w:b/>
          <w:sz w:val="24"/>
          <w:szCs w:val="24"/>
        </w:rPr>
      </w:pPr>
      <w:r w:rsidRPr="00B86C73">
        <w:rPr>
          <w:rFonts w:ascii="Times New Roman" w:hAnsi="Times New Roman" w:cs="Times New Roman"/>
          <w:sz w:val="24"/>
          <w:szCs w:val="24"/>
        </w:rPr>
        <w:t xml:space="preserve">4.В </w:t>
      </w:r>
      <w:r w:rsidRPr="00B86C73">
        <w:rPr>
          <w:rFonts w:ascii="Times New Roman" w:hAnsi="Times New Roman" w:cs="Times New Roman"/>
          <w:b/>
          <w:sz w:val="24"/>
          <w:szCs w:val="24"/>
        </w:rPr>
        <w:t>нарушение п. 2 ст. 217.1 БК РФ, п. 2 ст. 27 Положения о бюджетном процессе</w:t>
      </w:r>
      <w:r w:rsidRPr="00B86C73">
        <w:rPr>
          <w:rFonts w:ascii="Times New Roman" w:hAnsi="Times New Roman" w:cs="Times New Roman"/>
          <w:sz w:val="24"/>
          <w:szCs w:val="24"/>
        </w:rPr>
        <w:t xml:space="preserve"> в Поселении, утвержденного решением Катасоновского сельского Совета от 18.02.2010 г. № 21/6 </w:t>
      </w:r>
      <w:hyperlink r:id="rId12" w:history="1">
        <w:r w:rsidRPr="00B86C73">
          <w:rPr>
            <w:rFonts w:ascii="Times New Roman" w:hAnsi="Times New Roman" w:cs="Times New Roman"/>
            <w:b/>
            <w:bCs/>
            <w:sz w:val="24"/>
            <w:szCs w:val="24"/>
            <w:u w:val="single"/>
          </w:rPr>
          <w:t>порядок</w:t>
        </w:r>
      </w:hyperlink>
      <w:r w:rsidRPr="00B86C73">
        <w:rPr>
          <w:rFonts w:ascii="Times New Roman" w:hAnsi="Times New Roman" w:cs="Times New Roman"/>
          <w:b/>
          <w:bCs/>
          <w:sz w:val="24"/>
          <w:szCs w:val="24"/>
          <w:u w:val="single"/>
        </w:rPr>
        <w:t xml:space="preserve"> составления и ведения кассового план</w:t>
      </w:r>
      <w:r w:rsidRPr="00B86C73">
        <w:rPr>
          <w:rFonts w:ascii="Times New Roman" w:hAnsi="Times New Roman" w:cs="Times New Roman"/>
          <w:b/>
          <w:bCs/>
          <w:sz w:val="24"/>
          <w:szCs w:val="24"/>
        </w:rPr>
        <w:t xml:space="preserve">а, </w:t>
      </w:r>
      <w:r w:rsidRPr="00B86C73">
        <w:rPr>
          <w:rFonts w:ascii="Times New Roman" w:hAnsi="Times New Roman" w:cs="Times New Roman"/>
          <w:bCs/>
          <w:sz w:val="24"/>
          <w:szCs w:val="24"/>
        </w:rPr>
        <w:t xml:space="preserve">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r w:rsidRPr="00B86C73">
        <w:rPr>
          <w:rFonts w:ascii="Times New Roman" w:hAnsi="Times New Roman" w:cs="Times New Roman"/>
          <w:b/>
          <w:bCs/>
          <w:sz w:val="24"/>
          <w:szCs w:val="24"/>
        </w:rPr>
        <w:t>финансовым органом</w:t>
      </w:r>
      <w:r w:rsidRPr="00B86C73">
        <w:rPr>
          <w:rFonts w:ascii="Times New Roman" w:hAnsi="Times New Roman" w:cs="Times New Roman"/>
          <w:b/>
          <w:sz w:val="24"/>
          <w:szCs w:val="24"/>
        </w:rPr>
        <w:t xml:space="preserve"> не установлен. Составление и ведение кассового плана финансовым органом Администрации не осуществляется.</w:t>
      </w:r>
    </w:p>
    <w:p w:rsidR="00B34E37" w:rsidRPr="00B86C73" w:rsidRDefault="00B34E37" w:rsidP="00915177">
      <w:pPr>
        <w:autoSpaceDE w:val="0"/>
        <w:autoSpaceDN w:val="0"/>
        <w:adjustRightInd w:val="0"/>
        <w:ind w:firstLine="540"/>
        <w:jc w:val="both"/>
        <w:outlineLvl w:val="2"/>
        <w:rPr>
          <w:rFonts w:ascii="Times New Roman" w:hAnsi="Times New Roman" w:cs="Times New Roman"/>
          <w:b/>
          <w:sz w:val="24"/>
          <w:szCs w:val="24"/>
        </w:rPr>
      </w:pPr>
      <w:r w:rsidRPr="00B86C73">
        <w:rPr>
          <w:rFonts w:ascii="Times New Roman" w:hAnsi="Times New Roman" w:cs="Times New Roman"/>
          <w:sz w:val="24"/>
          <w:szCs w:val="24"/>
        </w:rPr>
        <w:t xml:space="preserve">5.В нарушение ст.7 главы 2 БК РФ </w:t>
      </w:r>
      <w:r w:rsidRPr="00B86C73">
        <w:rPr>
          <w:rFonts w:ascii="Times New Roman" w:hAnsi="Times New Roman" w:cs="Times New Roman"/>
          <w:b/>
          <w:sz w:val="24"/>
          <w:szCs w:val="24"/>
        </w:rPr>
        <w:t>не  установлен порядок составления и представления  бюджетной отчетности.</w:t>
      </w:r>
    </w:p>
    <w:p w:rsidR="00B34E37" w:rsidRPr="00B86C73" w:rsidRDefault="00B34E37" w:rsidP="00915177">
      <w:pPr>
        <w:autoSpaceDE w:val="0"/>
        <w:autoSpaceDN w:val="0"/>
        <w:adjustRightInd w:val="0"/>
        <w:ind w:firstLine="540"/>
        <w:jc w:val="both"/>
        <w:outlineLvl w:val="3"/>
        <w:rPr>
          <w:rFonts w:ascii="Times New Roman" w:hAnsi="Times New Roman" w:cs="Times New Roman"/>
          <w:b/>
          <w:sz w:val="24"/>
          <w:szCs w:val="24"/>
        </w:rPr>
      </w:pPr>
      <w:r w:rsidRPr="00B86C73">
        <w:rPr>
          <w:rFonts w:ascii="Times New Roman" w:hAnsi="Times New Roman" w:cs="Times New Roman"/>
          <w:sz w:val="24"/>
          <w:szCs w:val="24"/>
        </w:rPr>
        <w:t xml:space="preserve">6.В нарушение ст.87 БК РФ </w:t>
      </w:r>
      <w:r w:rsidRPr="00B86C73">
        <w:rPr>
          <w:rFonts w:ascii="Times New Roman" w:hAnsi="Times New Roman" w:cs="Times New Roman"/>
          <w:b/>
          <w:sz w:val="24"/>
          <w:szCs w:val="24"/>
        </w:rPr>
        <w:t>порядок ведения реестра расходных обязательств не установлен.</w:t>
      </w:r>
    </w:p>
    <w:p w:rsidR="00915177" w:rsidRDefault="00B34E37" w:rsidP="00915177">
      <w:pPr>
        <w:autoSpaceDE w:val="0"/>
        <w:autoSpaceDN w:val="0"/>
        <w:adjustRightInd w:val="0"/>
        <w:ind w:firstLine="540"/>
        <w:jc w:val="both"/>
        <w:rPr>
          <w:rFonts w:ascii="Times New Roman" w:eastAsia="Calibri" w:hAnsi="Times New Roman" w:cs="Times New Roman"/>
          <w:sz w:val="24"/>
          <w:szCs w:val="24"/>
        </w:rPr>
      </w:pPr>
      <w:r w:rsidRPr="00B86C73">
        <w:rPr>
          <w:rFonts w:ascii="Times New Roman" w:hAnsi="Times New Roman" w:cs="Times New Roman"/>
          <w:b/>
          <w:sz w:val="24"/>
          <w:szCs w:val="24"/>
        </w:rPr>
        <w:t>В нарушение ст. 87 БК РФ</w:t>
      </w:r>
      <w:r w:rsidRPr="00B86C73">
        <w:rPr>
          <w:rFonts w:ascii="Times New Roman" w:hAnsi="Times New Roman" w:cs="Times New Roman"/>
          <w:sz w:val="24"/>
          <w:szCs w:val="24"/>
        </w:rPr>
        <w:t xml:space="preserve"> в реестре на 2010 год  на сумму </w:t>
      </w:r>
      <w:r w:rsidRPr="00B86C73">
        <w:rPr>
          <w:rFonts w:ascii="Times New Roman" w:hAnsi="Times New Roman" w:cs="Times New Roman"/>
          <w:b/>
          <w:sz w:val="24"/>
          <w:szCs w:val="24"/>
        </w:rPr>
        <w:t xml:space="preserve">9461,8 </w:t>
      </w:r>
      <w:r w:rsidRPr="00B86C73">
        <w:rPr>
          <w:rFonts w:ascii="Times New Roman" w:hAnsi="Times New Roman" w:cs="Times New Roman"/>
          <w:sz w:val="24"/>
          <w:szCs w:val="24"/>
        </w:rPr>
        <w:t xml:space="preserve">тыс.руб.отсутствует </w:t>
      </w:r>
      <w:r w:rsidRPr="00B86C73">
        <w:rPr>
          <w:rFonts w:ascii="Times New Roman" w:eastAsia="Calibri" w:hAnsi="Times New Roman" w:cs="Times New Roman"/>
          <w:sz w:val="24"/>
          <w:szCs w:val="24"/>
        </w:rPr>
        <w:t xml:space="preserve">перечень муниципальных правовых актов, </w:t>
      </w:r>
      <w:r w:rsidRPr="00B86C73">
        <w:rPr>
          <w:rFonts w:ascii="Times New Roman" w:hAnsi="Times New Roman" w:cs="Times New Roman"/>
          <w:sz w:val="24"/>
          <w:szCs w:val="24"/>
        </w:rPr>
        <w:t xml:space="preserve">на основании которых возникли расходные обязательства Поселения, в составе нормативных правовых актов </w:t>
      </w:r>
      <w:r w:rsidRPr="00B86C73">
        <w:rPr>
          <w:rFonts w:ascii="Times New Roman" w:hAnsi="Times New Roman" w:cs="Times New Roman"/>
          <w:sz w:val="24"/>
          <w:szCs w:val="24"/>
        </w:rPr>
        <w:lastRenderedPageBreak/>
        <w:t xml:space="preserve">муниципальных образований указаны только Устав Поселения и Положение о бюджетном процессе в Поселении; </w:t>
      </w:r>
      <w:r w:rsidRPr="00B86C73">
        <w:rPr>
          <w:rFonts w:ascii="Times New Roman" w:eastAsia="Calibri" w:hAnsi="Times New Roman" w:cs="Times New Roman"/>
          <w:sz w:val="24"/>
          <w:szCs w:val="24"/>
          <w:u w:val="single"/>
        </w:rPr>
        <w:t>муниципальные правовые акты, регламентирующие расходные обязательства по делегированным полномочиям не указаны</w:t>
      </w:r>
      <w:r w:rsidRPr="00B86C73">
        <w:rPr>
          <w:rFonts w:ascii="Times New Roman" w:eastAsia="Calibri" w:hAnsi="Times New Roman" w:cs="Times New Roman"/>
          <w:sz w:val="24"/>
          <w:szCs w:val="24"/>
        </w:rPr>
        <w:t xml:space="preserve"> (</w:t>
      </w:r>
      <w:r w:rsidRPr="00B86C73">
        <w:rPr>
          <w:rFonts w:ascii="Times New Roman" w:hAnsi="Times New Roman" w:cs="Times New Roman"/>
          <w:b/>
          <w:sz w:val="24"/>
          <w:szCs w:val="24"/>
        </w:rPr>
        <w:t>Порядок расходования</w:t>
      </w:r>
      <w:r w:rsidRPr="00B86C73">
        <w:rPr>
          <w:rFonts w:ascii="Times New Roman" w:hAnsi="Times New Roman" w:cs="Times New Roman"/>
          <w:sz w:val="24"/>
          <w:szCs w:val="24"/>
        </w:rPr>
        <w:t xml:space="preserve"> и учета </w:t>
      </w:r>
      <w:r w:rsidRPr="00B86C73">
        <w:rPr>
          <w:rFonts w:ascii="Times New Roman" w:hAnsi="Times New Roman" w:cs="Times New Roman"/>
          <w:b/>
          <w:sz w:val="24"/>
          <w:szCs w:val="24"/>
        </w:rPr>
        <w:t>субвенций из областного бюджета</w:t>
      </w:r>
      <w:r w:rsidRPr="00B86C73">
        <w:rPr>
          <w:rFonts w:ascii="Times New Roman" w:hAnsi="Times New Roman" w:cs="Times New Roman"/>
          <w:sz w:val="24"/>
          <w:szCs w:val="24"/>
        </w:rPr>
        <w:t xml:space="preserve"> на осуществление органами местного самоуправления </w:t>
      </w:r>
      <w:r w:rsidRPr="00B86C73">
        <w:rPr>
          <w:rFonts w:ascii="Times New Roman" w:hAnsi="Times New Roman" w:cs="Times New Roman"/>
          <w:sz w:val="24"/>
          <w:szCs w:val="24"/>
          <w:u w:val="single"/>
        </w:rPr>
        <w:t>государственных полномочий Волгоградской области</w:t>
      </w:r>
      <w:r w:rsidRPr="00B86C73">
        <w:rPr>
          <w:rFonts w:ascii="Times New Roman" w:hAnsi="Times New Roman" w:cs="Times New Roman"/>
          <w:sz w:val="24"/>
          <w:szCs w:val="24"/>
        </w:rPr>
        <w:t xml:space="preserve"> по организационному обеспечению деятельности </w:t>
      </w:r>
      <w:r w:rsidRPr="00B86C73">
        <w:rPr>
          <w:rFonts w:ascii="Times New Roman" w:hAnsi="Times New Roman" w:cs="Times New Roman"/>
          <w:b/>
          <w:sz w:val="24"/>
          <w:szCs w:val="24"/>
        </w:rPr>
        <w:t>территориальных административных комиссий не установлен</w:t>
      </w: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Порядок расходования</w:t>
      </w:r>
      <w:r w:rsidRPr="00B86C73">
        <w:rPr>
          <w:rFonts w:ascii="Times New Roman" w:hAnsi="Times New Roman" w:cs="Times New Roman"/>
          <w:sz w:val="24"/>
          <w:szCs w:val="24"/>
        </w:rPr>
        <w:t xml:space="preserve"> и учета </w:t>
      </w:r>
      <w:r w:rsidRPr="00B86C73">
        <w:rPr>
          <w:rFonts w:ascii="Times New Roman" w:hAnsi="Times New Roman" w:cs="Times New Roman"/>
          <w:b/>
          <w:sz w:val="24"/>
          <w:szCs w:val="24"/>
        </w:rPr>
        <w:t>субвенций из областного бюджета</w:t>
      </w:r>
      <w:r w:rsidRPr="00B86C73">
        <w:rPr>
          <w:rFonts w:ascii="Times New Roman" w:hAnsi="Times New Roman" w:cs="Times New Roman"/>
          <w:sz w:val="24"/>
          <w:szCs w:val="24"/>
        </w:rPr>
        <w:t xml:space="preserve"> для финансового обеспечения переданных органам местного самоуправления </w:t>
      </w:r>
      <w:r w:rsidRPr="00B86C73">
        <w:rPr>
          <w:rFonts w:ascii="Times New Roman" w:hAnsi="Times New Roman" w:cs="Times New Roman"/>
          <w:sz w:val="24"/>
          <w:szCs w:val="24"/>
          <w:u w:val="single"/>
        </w:rPr>
        <w:t xml:space="preserve">государственных полномочий Российской Федерации </w:t>
      </w:r>
      <w:r w:rsidRPr="00B86C73">
        <w:rPr>
          <w:rFonts w:ascii="Times New Roman" w:hAnsi="Times New Roman" w:cs="Times New Roman"/>
          <w:b/>
          <w:sz w:val="24"/>
          <w:szCs w:val="24"/>
        </w:rPr>
        <w:t>по первичному воинскому учету на территориях, где отсутствуют военные комиссариаты не установлен</w:t>
      </w:r>
      <w:r w:rsidRPr="00B86C73">
        <w:rPr>
          <w:rFonts w:ascii="Times New Roman" w:eastAsia="Calibri" w:hAnsi="Times New Roman" w:cs="Times New Roman"/>
          <w:sz w:val="24"/>
          <w:szCs w:val="24"/>
        </w:rPr>
        <w:t>).</w:t>
      </w:r>
    </w:p>
    <w:p w:rsidR="00B34E37" w:rsidRPr="00915177" w:rsidRDefault="00B34E37" w:rsidP="00915177">
      <w:pPr>
        <w:autoSpaceDE w:val="0"/>
        <w:autoSpaceDN w:val="0"/>
        <w:adjustRightInd w:val="0"/>
        <w:ind w:firstLine="540"/>
        <w:jc w:val="both"/>
        <w:rPr>
          <w:rFonts w:ascii="Times New Roman" w:hAnsi="Times New Roman" w:cs="Times New Roman"/>
          <w:b/>
          <w:sz w:val="24"/>
          <w:szCs w:val="24"/>
        </w:rPr>
      </w:pPr>
      <w:r w:rsidRPr="00915177">
        <w:rPr>
          <w:rFonts w:ascii="Times New Roman" w:eastAsia="Calibri" w:hAnsi="Times New Roman" w:cs="Times New Roman"/>
          <w:sz w:val="24"/>
          <w:szCs w:val="24"/>
        </w:rPr>
        <w:t xml:space="preserve">7.В нарушение п.2   Приказа Минфина РФ от 13.11.2008г.  №128н </w:t>
      </w:r>
      <w:r w:rsidRPr="00915177">
        <w:rPr>
          <w:rFonts w:ascii="Times New Roman" w:hAnsi="Times New Roman" w:cs="Times New Roman"/>
          <w:sz w:val="24"/>
          <w:szCs w:val="24"/>
        </w:rPr>
        <w:t>Инструкции о порядке составления бюджетной отчетности  РФ бюджетная отчетность по подведомственным учреждениям не составлялась и к проверке не представлена.</w:t>
      </w:r>
    </w:p>
    <w:p w:rsidR="00B34E37" w:rsidRPr="00B86C73" w:rsidRDefault="00B34E37" w:rsidP="00915177">
      <w:pPr>
        <w:pStyle w:val="ConsPlusTitle"/>
        <w:jc w:val="both"/>
        <w:outlineLvl w:val="0"/>
        <w:rPr>
          <w:highlight w:val="magenta"/>
        </w:rPr>
      </w:pPr>
    </w:p>
    <w:p w:rsidR="00B34E37" w:rsidRPr="00B86C73" w:rsidRDefault="00B34E37" w:rsidP="002B2B98">
      <w:pPr>
        <w:pStyle w:val="1"/>
        <w:rPr>
          <w:sz w:val="24"/>
          <w:szCs w:val="24"/>
        </w:rPr>
      </w:pPr>
      <w:r w:rsidRPr="00B86C73">
        <w:rPr>
          <w:sz w:val="24"/>
          <w:szCs w:val="24"/>
        </w:rPr>
        <w:t>5.</w:t>
      </w:r>
      <w:bookmarkEnd w:id="0"/>
      <w:bookmarkEnd w:id="1"/>
      <w:bookmarkEnd w:id="2"/>
      <w:bookmarkEnd w:id="3"/>
      <w:r w:rsidRPr="00B86C73">
        <w:rPr>
          <w:sz w:val="24"/>
          <w:szCs w:val="24"/>
        </w:rPr>
        <w:t xml:space="preserve"> Анализ изменения бюджетных назначений по доходам</w:t>
      </w:r>
    </w:p>
    <w:p w:rsidR="00B34E37" w:rsidRPr="00B86C73" w:rsidRDefault="00B34E37" w:rsidP="002B2B98">
      <w:pPr>
        <w:jc w:val="center"/>
        <w:rPr>
          <w:rFonts w:ascii="Times New Roman" w:hAnsi="Times New Roman" w:cs="Times New Roman"/>
          <w:sz w:val="24"/>
          <w:szCs w:val="24"/>
          <w:highlight w:val="magenta"/>
        </w:rPr>
      </w:pPr>
    </w:p>
    <w:p w:rsidR="00B34E37" w:rsidRPr="00B86C73" w:rsidRDefault="00B34E37" w:rsidP="00915177">
      <w:pPr>
        <w:pStyle w:val="a3"/>
        <w:ind w:firstLine="708"/>
        <w:jc w:val="both"/>
        <w:rPr>
          <w:b/>
        </w:rPr>
      </w:pPr>
      <w:r w:rsidRPr="00B86C73">
        <w:t xml:space="preserve">Доходы бюджета Катасоновского сельского поселения на 2010 год утверждены решением  от 16.12.2009 г. № 11/3 «О бюджете Катасоновского сельского поселения на 2010 г. и на период до 2012 года»  в  сумме </w:t>
      </w:r>
      <w:r w:rsidRPr="00B86C73">
        <w:rPr>
          <w:b/>
        </w:rPr>
        <w:t>9661,8</w:t>
      </w:r>
      <w:r w:rsidRPr="00B86C73">
        <w:t xml:space="preserve"> тыс. руб.,  в том числе:</w:t>
      </w:r>
    </w:p>
    <w:p w:rsidR="00B34E37" w:rsidRPr="00B86C73" w:rsidRDefault="00B34E37" w:rsidP="00915177">
      <w:pPr>
        <w:pStyle w:val="a3"/>
        <w:numPr>
          <w:ilvl w:val="0"/>
          <w:numId w:val="4"/>
        </w:numPr>
        <w:tabs>
          <w:tab w:val="left" w:pos="851"/>
          <w:tab w:val="num" w:pos="1211"/>
        </w:tabs>
        <w:ind w:left="1418" w:hanging="709"/>
        <w:jc w:val="both"/>
      </w:pPr>
      <w:r w:rsidRPr="00B86C73">
        <w:t>налоговые доходы –  992,0 тыс. руб.;</w:t>
      </w:r>
    </w:p>
    <w:p w:rsidR="00B34E37" w:rsidRPr="00B86C73" w:rsidRDefault="00B34E37" w:rsidP="00915177">
      <w:pPr>
        <w:pStyle w:val="a3"/>
        <w:numPr>
          <w:ilvl w:val="0"/>
          <w:numId w:val="4"/>
        </w:numPr>
        <w:tabs>
          <w:tab w:val="left" w:pos="851"/>
        </w:tabs>
        <w:ind w:left="851" w:hanging="142"/>
        <w:jc w:val="both"/>
      </w:pPr>
      <w:r w:rsidRPr="00B86C73">
        <w:t>доходы от использования имущества, находящегося в государственной и муниципальной собственности  – 6988,7 тыс. руб.;</w:t>
      </w:r>
    </w:p>
    <w:p w:rsidR="00B34E37" w:rsidRPr="00B86C73" w:rsidRDefault="00B34E37" w:rsidP="00915177">
      <w:pPr>
        <w:pStyle w:val="a3"/>
        <w:numPr>
          <w:ilvl w:val="0"/>
          <w:numId w:val="4"/>
        </w:numPr>
        <w:tabs>
          <w:tab w:val="left" w:pos="851"/>
        </w:tabs>
        <w:ind w:left="709" w:firstLine="0"/>
        <w:jc w:val="both"/>
        <w:rPr>
          <w:i/>
        </w:rPr>
      </w:pPr>
      <w:r w:rsidRPr="00B86C73">
        <w:t>безвозмездные перечисления (дотации) – 1681,1</w:t>
      </w:r>
      <w:r w:rsidRPr="00B86C73">
        <w:rPr>
          <w:b/>
        </w:rPr>
        <w:t xml:space="preserve"> </w:t>
      </w:r>
      <w:r w:rsidRPr="00B86C73">
        <w:t xml:space="preserve">тыс. руб.            </w:t>
      </w:r>
    </w:p>
    <w:p w:rsidR="00B34E37" w:rsidRPr="00B86C73" w:rsidRDefault="00B34E37" w:rsidP="00915177">
      <w:pPr>
        <w:pStyle w:val="a3"/>
        <w:tabs>
          <w:tab w:val="left" w:pos="851"/>
        </w:tabs>
        <w:ind w:left="709"/>
        <w:jc w:val="both"/>
        <w:rPr>
          <w:b/>
          <w:highlight w:val="magenta"/>
        </w:rPr>
      </w:pPr>
    </w:p>
    <w:p w:rsidR="00B34E37" w:rsidRPr="00B86C73" w:rsidRDefault="00B34E37" w:rsidP="00915177">
      <w:pPr>
        <w:pStyle w:val="2"/>
        <w:jc w:val="both"/>
        <w:rPr>
          <w:rFonts w:ascii="Times New Roman" w:hAnsi="Times New Roman" w:cs="Times New Roman"/>
          <w:sz w:val="24"/>
          <w:szCs w:val="24"/>
        </w:rPr>
      </w:pPr>
      <w:r w:rsidRPr="00B86C73">
        <w:rPr>
          <w:rFonts w:ascii="Times New Roman" w:hAnsi="Times New Roman" w:cs="Times New Roman"/>
          <w:sz w:val="24"/>
          <w:szCs w:val="24"/>
        </w:rPr>
        <w:t xml:space="preserve">5.1.Изменения, внесённые в доходную часть бюджета Катасоновского сельского поселения </w:t>
      </w:r>
    </w:p>
    <w:p w:rsidR="00B34E37" w:rsidRPr="00B86C73" w:rsidRDefault="00B34E37" w:rsidP="00915177">
      <w:pPr>
        <w:pStyle w:val="2"/>
        <w:jc w:val="both"/>
        <w:rPr>
          <w:rFonts w:ascii="Times New Roman" w:hAnsi="Times New Roman" w:cs="Times New Roman"/>
          <w:b w:val="0"/>
          <w:sz w:val="24"/>
          <w:szCs w:val="24"/>
          <w:highlight w:val="magenta"/>
        </w:rPr>
      </w:pPr>
      <w:r w:rsidRPr="00B86C73">
        <w:rPr>
          <w:rFonts w:ascii="Times New Roman" w:hAnsi="Times New Roman" w:cs="Times New Roman"/>
          <w:sz w:val="24"/>
          <w:szCs w:val="24"/>
        </w:rPr>
        <w:t>за 2010 год.</w:t>
      </w:r>
    </w:p>
    <w:p w:rsidR="00B34E37" w:rsidRPr="00B86C73" w:rsidRDefault="00B34E37" w:rsidP="00915177">
      <w:pPr>
        <w:pStyle w:val="a3"/>
        <w:ind w:firstLine="708"/>
        <w:jc w:val="both"/>
      </w:pPr>
      <w:r w:rsidRPr="00B86C73">
        <w:t xml:space="preserve">В отчете об исполнении бюджета Катасоновского сельского поселения за 2010 год  уточненные </w:t>
      </w:r>
      <w:r w:rsidRPr="00B86C73">
        <w:rPr>
          <w:b/>
        </w:rPr>
        <w:t xml:space="preserve">  </w:t>
      </w:r>
      <w:r w:rsidRPr="00B86C73">
        <w:t xml:space="preserve"> годовые назначения по доходам отражены в сумме  </w:t>
      </w:r>
      <w:r w:rsidRPr="00B86C73">
        <w:rPr>
          <w:b/>
        </w:rPr>
        <w:t xml:space="preserve">11698,9 </w:t>
      </w:r>
      <w:r w:rsidRPr="00B86C73">
        <w:t xml:space="preserve">  тыс. руб., что больше первоначально утвержденных в бюджете  на  </w:t>
      </w:r>
      <w:r w:rsidRPr="00B86C73">
        <w:rPr>
          <w:b/>
        </w:rPr>
        <w:t xml:space="preserve">2037,1 </w:t>
      </w:r>
      <w:r w:rsidRPr="00B86C73">
        <w:t>тыс. руб. или на 21,1%.</w:t>
      </w:r>
    </w:p>
    <w:p w:rsidR="00B34E37" w:rsidRPr="00B86C73" w:rsidRDefault="00B34E37" w:rsidP="00915177">
      <w:pPr>
        <w:pStyle w:val="a3"/>
        <w:jc w:val="both"/>
      </w:pPr>
      <w:r w:rsidRPr="00B86C73">
        <w:t xml:space="preserve">          Уточнение доходной части бюджета производилось на основании решений Катасоновского сельского Совета о внесении изменений в бюджет Катасоновского сельского поселения на 2010 г. </w:t>
      </w:r>
    </w:p>
    <w:p w:rsidR="00B34E37" w:rsidRPr="00B86C73" w:rsidRDefault="00B34E37" w:rsidP="00915177">
      <w:pPr>
        <w:pStyle w:val="a3"/>
        <w:jc w:val="both"/>
      </w:pPr>
      <w:r w:rsidRPr="00B86C73">
        <w:t xml:space="preserve">* решение от 18.02.2010.  № 20/6 </w:t>
      </w:r>
      <w:r w:rsidRPr="00B86C73">
        <w:rPr>
          <w:b/>
        </w:rPr>
        <w:t>– увеличен</w:t>
      </w:r>
      <w:r w:rsidRPr="00B86C73">
        <w:t xml:space="preserve"> план доходов бюджета на сумму </w:t>
      </w:r>
      <w:r w:rsidRPr="00B86C73">
        <w:rPr>
          <w:b/>
          <w:u w:val="single"/>
        </w:rPr>
        <w:t>18,3</w:t>
      </w:r>
      <w:r w:rsidRPr="00B86C73">
        <w:t xml:space="preserve"> тыс.руб. по показателю «Субвенции бюджетам поселений на выполнение передаваемых полномочий субъектов РФ»;</w:t>
      </w:r>
    </w:p>
    <w:p w:rsidR="00B34E37" w:rsidRPr="00B86C73" w:rsidRDefault="00B34E37" w:rsidP="00915177">
      <w:pPr>
        <w:pStyle w:val="a3"/>
        <w:jc w:val="both"/>
      </w:pPr>
      <w:r w:rsidRPr="00B86C73">
        <w:t xml:space="preserve">* решение от 29.03.2010 г. № 24/7 – </w:t>
      </w:r>
      <w:r w:rsidRPr="00B86C73">
        <w:rPr>
          <w:b/>
        </w:rPr>
        <w:t>увеличен</w:t>
      </w:r>
      <w:r w:rsidRPr="00B86C73">
        <w:t xml:space="preserve"> план доходов бюджета на сумму </w:t>
      </w:r>
      <w:r w:rsidRPr="00B86C73">
        <w:rPr>
          <w:b/>
          <w:u w:val="single"/>
        </w:rPr>
        <w:t>515,0</w:t>
      </w:r>
      <w:r w:rsidRPr="00B86C73">
        <w:t xml:space="preserve"> тыс.руб., в том числе:</w:t>
      </w:r>
    </w:p>
    <w:p w:rsidR="00B34E37" w:rsidRPr="00B86C73" w:rsidRDefault="00B34E37" w:rsidP="00915177">
      <w:pPr>
        <w:pStyle w:val="a3"/>
        <w:jc w:val="both"/>
      </w:pPr>
      <w:r w:rsidRPr="00B86C73">
        <w:t>-по показателю «прочие субсидии бюджетам поселений увеличен на 835,0 тыс.руб.;</w:t>
      </w:r>
    </w:p>
    <w:p w:rsidR="00B34E37" w:rsidRPr="00B86C73" w:rsidRDefault="00B34E37" w:rsidP="00915177">
      <w:pPr>
        <w:pStyle w:val="a3"/>
        <w:jc w:val="both"/>
      </w:pPr>
      <w:r w:rsidRPr="00B86C73">
        <w:t>-по показателю «Дотации бюджетам поселений на выравнивание бюджетной обеспеченности» уменьшен на 320,0 тыс.руб.</w:t>
      </w:r>
    </w:p>
    <w:p w:rsidR="00B34E37" w:rsidRPr="00B86C73" w:rsidRDefault="00B34E37" w:rsidP="00915177">
      <w:pPr>
        <w:pStyle w:val="a3"/>
        <w:jc w:val="both"/>
      </w:pPr>
      <w:r w:rsidRPr="00B86C73">
        <w:t xml:space="preserve">* решение от 28.04.2010 г. № 39/9 – </w:t>
      </w:r>
      <w:r w:rsidRPr="00B86C73">
        <w:rPr>
          <w:b/>
        </w:rPr>
        <w:t>увеличен</w:t>
      </w:r>
      <w:r w:rsidRPr="00B86C73">
        <w:t xml:space="preserve"> план доходов бюджета на сумму </w:t>
      </w:r>
      <w:r w:rsidRPr="00B86C73">
        <w:rPr>
          <w:b/>
          <w:u w:val="single"/>
        </w:rPr>
        <w:t>26,6</w:t>
      </w:r>
      <w:r w:rsidRPr="00B86C73">
        <w:t xml:space="preserve"> тыс.руб., по показателю «Прочие субсидии  бюджетам  поселений».</w:t>
      </w:r>
    </w:p>
    <w:p w:rsidR="00B34E37" w:rsidRPr="00B86C73" w:rsidRDefault="00B34E37" w:rsidP="00915177">
      <w:pPr>
        <w:pStyle w:val="a3"/>
        <w:jc w:val="both"/>
      </w:pPr>
      <w:r w:rsidRPr="00B86C73">
        <w:t xml:space="preserve">* решение от 26.05.2010 г. № 42/10 – </w:t>
      </w:r>
      <w:r w:rsidRPr="00B86C73">
        <w:rPr>
          <w:b/>
        </w:rPr>
        <w:t>увеличен</w:t>
      </w:r>
      <w:r w:rsidRPr="00B86C73">
        <w:t xml:space="preserve"> план доходов бюджета на сумму </w:t>
      </w:r>
      <w:r w:rsidRPr="00B86C73">
        <w:rPr>
          <w:b/>
          <w:u w:val="single"/>
        </w:rPr>
        <w:t>26,0</w:t>
      </w:r>
      <w:r w:rsidRPr="00B86C73">
        <w:t xml:space="preserve"> тыс.руб., по показателю «Прочие межбюджетные трансферты, передаваемые бюджетам  поселений».</w:t>
      </w:r>
    </w:p>
    <w:p w:rsidR="00B34E37" w:rsidRPr="00B86C73" w:rsidRDefault="00B34E37" w:rsidP="00915177">
      <w:pPr>
        <w:pStyle w:val="a3"/>
        <w:jc w:val="both"/>
      </w:pPr>
      <w:r w:rsidRPr="00B86C73">
        <w:lastRenderedPageBreak/>
        <w:t xml:space="preserve">* решение от 29.07.2010 г. № 47/12 – </w:t>
      </w:r>
      <w:r w:rsidRPr="00B86C73">
        <w:rPr>
          <w:b/>
          <w:u w:val="single"/>
        </w:rPr>
        <w:t xml:space="preserve">увеличен </w:t>
      </w:r>
      <w:r w:rsidRPr="00B86C73">
        <w:t xml:space="preserve"> общий план доходов бюджета  по показателю «Прочие субсидии бюджетам поселений» на сумму </w:t>
      </w:r>
      <w:r w:rsidRPr="00B86C73">
        <w:rPr>
          <w:b/>
          <w:u w:val="single"/>
        </w:rPr>
        <w:t>26,6</w:t>
      </w:r>
      <w:r w:rsidRPr="00B86C73">
        <w:rPr>
          <w:u w:val="single"/>
        </w:rPr>
        <w:t xml:space="preserve"> </w:t>
      </w:r>
      <w:r w:rsidRPr="00B86C73">
        <w:t>тыс.руб.</w:t>
      </w:r>
    </w:p>
    <w:p w:rsidR="00B34E37" w:rsidRPr="00B86C73" w:rsidRDefault="00B34E37" w:rsidP="00915177">
      <w:pPr>
        <w:pStyle w:val="a3"/>
        <w:jc w:val="both"/>
      </w:pPr>
      <w:r w:rsidRPr="00B86C73">
        <w:t xml:space="preserve">* решение от 18.08.2010г. № 48/13 </w:t>
      </w:r>
      <w:r w:rsidRPr="00B86C73">
        <w:rPr>
          <w:b/>
        </w:rPr>
        <w:t>увеличен</w:t>
      </w:r>
      <w:r w:rsidRPr="00B86C73">
        <w:t xml:space="preserve">  план доходов по показателю «Субсидии бюджетам поселений на закупку автотранспортных средств и коммунальной техники»  </w:t>
      </w:r>
      <w:r w:rsidRPr="00B86C73">
        <w:rPr>
          <w:b/>
        </w:rPr>
        <w:t>на 525,5</w:t>
      </w:r>
      <w:r w:rsidRPr="00B86C73">
        <w:t xml:space="preserve"> тыс.руб.</w:t>
      </w:r>
    </w:p>
    <w:p w:rsidR="00B34E37" w:rsidRPr="00B86C73" w:rsidRDefault="00B34E37" w:rsidP="00915177">
      <w:pPr>
        <w:pStyle w:val="a3"/>
        <w:jc w:val="both"/>
      </w:pPr>
      <w:r w:rsidRPr="00B86C73">
        <w:t xml:space="preserve">*решение от 18.10.2010г.№57/15 план доходов </w:t>
      </w:r>
      <w:r w:rsidRPr="00B86C73">
        <w:rPr>
          <w:b/>
        </w:rPr>
        <w:t>увеличен на 69,0 тыс.руб</w:t>
      </w:r>
      <w:r w:rsidRPr="00B86C73">
        <w:t>., в том числе:</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-по показателю  «Налог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план уменьшен на </w:t>
      </w:r>
      <w:r w:rsidRPr="00B86C73">
        <w:rPr>
          <w:rFonts w:ascii="Times New Roman" w:hAnsi="Times New Roman" w:cs="Times New Roman"/>
          <w:sz w:val="24"/>
          <w:szCs w:val="24"/>
          <w:u w:val="single"/>
        </w:rPr>
        <w:t xml:space="preserve">13,0 </w:t>
      </w:r>
      <w:r w:rsidRPr="00B86C73">
        <w:rPr>
          <w:rFonts w:ascii="Times New Roman" w:hAnsi="Times New Roman" w:cs="Times New Roman"/>
          <w:sz w:val="24"/>
          <w:szCs w:val="24"/>
        </w:rPr>
        <w:t>тыс.руб.   ;</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-по показателю «Налог  на  доходы  физических   лиц   с  доходов,   облагаемых   по    налоговой  ставке, установленной </w:t>
      </w:r>
      <w:hyperlink r:id="rId13" w:history="1">
        <w:r w:rsidRPr="00B86C73">
          <w:rPr>
            <w:rFonts w:ascii="Times New Roman" w:hAnsi="Times New Roman" w:cs="Times New Roman"/>
            <w:color w:val="000000"/>
            <w:sz w:val="24"/>
            <w:szCs w:val="24"/>
          </w:rPr>
          <w:t>пунктом 1</w:t>
        </w:r>
      </w:hyperlink>
      <w:r w:rsidRPr="00B86C73">
        <w:rPr>
          <w:rFonts w:ascii="Times New Roman" w:hAnsi="Times New Roman" w:cs="Times New Roman"/>
          <w:sz w:val="24"/>
          <w:szCs w:val="24"/>
        </w:rPr>
        <w:t xml:space="preserve">  статьи 224   Налогового   кодекса   Российской</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Федерации,  и  полученных   физическими  лицами, зарегистрированными в  качестве</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индивидуальных        предпринимателей,  частных  нотариусов   и   других   лиц,</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занимающихся частной практикой» план увеличен на </w:t>
      </w:r>
      <w:r w:rsidRPr="00B86C73">
        <w:rPr>
          <w:rFonts w:ascii="Times New Roman" w:hAnsi="Times New Roman" w:cs="Times New Roman"/>
          <w:sz w:val="24"/>
          <w:szCs w:val="24"/>
          <w:u w:val="single"/>
        </w:rPr>
        <w:t>1,0</w:t>
      </w:r>
      <w:r w:rsidRPr="00B86C73">
        <w:rPr>
          <w:rFonts w:ascii="Times New Roman" w:hAnsi="Times New Roman" w:cs="Times New Roman"/>
          <w:sz w:val="24"/>
          <w:szCs w:val="24"/>
        </w:rPr>
        <w:t>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-по показателю «Единый сельскохозяйственный налог» план увеличен на </w:t>
      </w:r>
      <w:r w:rsidRPr="00B86C73">
        <w:rPr>
          <w:rFonts w:ascii="Times New Roman" w:hAnsi="Times New Roman" w:cs="Times New Roman"/>
          <w:sz w:val="24"/>
          <w:szCs w:val="24"/>
          <w:u w:val="single"/>
        </w:rPr>
        <w:t xml:space="preserve">25,5 </w:t>
      </w:r>
      <w:r w:rsidRPr="00B86C73">
        <w:rPr>
          <w:rFonts w:ascii="Times New Roman" w:hAnsi="Times New Roman" w:cs="Times New Roman"/>
          <w:sz w:val="24"/>
          <w:szCs w:val="24"/>
        </w:rPr>
        <w:t>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-по показателю « Налог  на  имущество  физических   лиц,   взимаемый  по  ставкам,  применяемым  к  объектам   налогообложения,  расположенным  в  границах  межселенных    территорий» план уменьшен на </w:t>
      </w:r>
      <w:r w:rsidRPr="00B86C73">
        <w:rPr>
          <w:rFonts w:ascii="Times New Roman" w:hAnsi="Times New Roman" w:cs="Times New Roman"/>
          <w:sz w:val="24"/>
          <w:szCs w:val="24"/>
          <w:u w:val="single"/>
        </w:rPr>
        <w:t>2,0</w:t>
      </w:r>
      <w:r w:rsidRPr="00B86C73">
        <w:rPr>
          <w:rFonts w:ascii="Times New Roman" w:hAnsi="Times New Roman" w:cs="Times New Roman"/>
          <w:sz w:val="24"/>
          <w:szCs w:val="24"/>
        </w:rPr>
        <w:t>тыс.руб.;</w:t>
      </w:r>
    </w:p>
    <w:p w:rsidR="00B34E37" w:rsidRPr="00B86C73" w:rsidRDefault="00B34E37" w:rsidP="00915177">
      <w:pPr>
        <w:pStyle w:val="ConsPlusNonformat"/>
        <w:jc w:val="both"/>
        <w:rPr>
          <w:rFonts w:ascii="Times New Roman" w:hAnsi="Times New Roman" w:cs="Times New Roman"/>
          <w:color w:val="000000"/>
          <w:sz w:val="24"/>
          <w:szCs w:val="24"/>
        </w:rPr>
      </w:pPr>
      <w:r w:rsidRPr="00B86C73">
        <w:rPr>
          <w:rFonts w:ascii="Times New Roman" w:hAnsi="Times New Roman" w:cs="Times New Roman"/>
          <w:sz w:val="24"/>
          <w:szCs w:val="24"/>
        </w:rPr>
        <w:t xml:space="preserve">-по </w:t>
      </w:r>
      <w:r w:rsidRPr="00B86C73">
        <w:rPr>
          <w:rFonts w:ascii="Times New Roman" w:hAnsi="Times New Roman" w:cs="Times New Roman"/>
          <w:color w:val="000000"/>
          <w:sz w:val="24"/>
          <w:szCs w:val="24"/>
        </w:rPr>
        <w:t xml:space="preserve">показателю   « Земельный налог, взимаемый по  ставкам,  установленным    в    соответствии    с    </w:t>
      </w:r>
      <w:hyperlink r:id="rId14" w:history="1">
        <w:r w:rsidRPr="00B86C73">
          <w:rPr>
            <w:rFonts w:ascii="Times New Roman" w:hAnsi="Times New Roman" w:cs="Times New Roman"/>
            <w:color w:val="000000"/>
            <w:sz w:val="24"/>
            <w:szCs w:val="24"/>
          </w:rPr>
          <w:t>подпунктом  1  пункта  1   статьи   394</w:t>
        </w:r>
      </w:hyperlink>
      <w:r w:rsidRPr="00B86C73">
        <w:rPr>
          <w:rFonts w:ascii="Times New Roman" w:hAnsi="Times New Roman" w:cs="Times New Roman"/>
          <w:color w:val="000000"/>
          <w:sz w:val="24"/>
          <w:szCs w:val="24"/>
        </w:rPr>
        <w:t xml:space="preserve">     Налогового      кодекса      Российской   Федерации  и  применяемым  к   объектам    налогообложения,    расположенным     в      границах поселений» план уменьшен на </w:t>
      </w:r>
      <w:r w:rsidRPr="00B86C73">
        <w:rPr>
          <w:rFonts w:ascii="Times New Roman" w:hAnsi="Times New Roman" w:cs="Times New Roman"/>
          <w:color w:val="000000"/>
          <w:sz w:val="24"/>
          <w:szCs w:val="24"/>
          <w:u w:val="single"/>
        </w:rPr>
        <w:t>99,3</w:t>
      </w:r>
      <w:r w:rsidRPr="00B86C73">
        <w:rPr>
          <w:rFonts w:ascii="Times New Roman" w:hAnsi="Times New Roman" w:cs="Times New Roman"/>
          <w:color w:val="000000"/>
          <w:sz w:val="24"/>
          <w:szCs w:val="24"/>
        </w:rPr>
        <w:t>тыс.руб.;</w:t>
      </w:r>
    </w:p>
    <w:p w:rsidR="00B34E37" w:rsidRPr="00B86C73" w:rsidRDefault="00B34E37" w:rsidP="00915177">
      <w:pPr>
        <w:pStyle w:val="ConsPlusNonformat"/>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-по показателю</w:t>
      </w:r>
      <w:r w:rsidRPr="00B86C73">
        <w:rPr>
          <w:rFonts w:ascii="Times New Roman" w:hAnsi="Times New Roman" w:cs="Times New Roman"/>
          <w:sz w:val="24"/>
          <w:szCs w:val="24"/>
        </w:rPr>
        <w:t xml:space="preserve">    « Земельный налог, взимаемый по  ставкам,</w:t>
      </w:r>
      <w:r w:rsidRPr="00B86C73">
        <w:rPr>
          <w:rFonts w:ascii="Times New Roman" w:hAnsi="Times New Roman" w:cs="Times New Roman"/>
          <w:color w:val="000000"/>
          <w:sz w:val="24"/>
          <w:szCs w:val="24"/>
        </w:rPr>
        <w:t xml:space="preserve">   установленным    в    соответствии    с   </w:t>
      </w:r>
      <w:hyperlink r:id="rId15" w:history="1">
        <w:r w:rsidRPr="00B86C73">
          <w:rPr>
            <w:rFonts w:ascii="Times New Roman" w:hAnsi="Times New Roman" w:cs="Times New Roman"/>
            <w:color w:val="000000"/>
            <w:sz w:val="24"/>
            <w:szCs w:val="24"/>
          </w:rPr>
          <w:t>подпунктом  2  пункта  1   статьи   394</w:t>
        </w:r>
      </w:hyperlink>
      <w:r w:rsidRPr="00B86C73">
        <w:rPr>
          <w:rFonts w:ascii="Times New Roman" w:hAnsi="Times New Roman" w:cs="Times New Roman"/>
          <w:color w:val="000000"/>
          <w:sz w:val="24"/>
          <w:szCs w:val="24"/>
        </w:rPr>
        <w:t xml:space="preserve">     Налогового      кодекса      Российской   Федерации  и  применяемым  к   объектам   налогообложения,    расположенным     в   границах поселений» план увеличен на </w:t>
      </w:r>
      <w:r w:rsidRPr="00B86C73">
        <w:rPr>
          <w:rFonts w:ascii="Times New Roman" w:hAnsi="Times New Roman" w:cs="Times New Roman"/>
          <w:color w:val="000000"/>
          <w:sz w:val="24"/>
          <w:szCs w:val="24"/>
          <w:u w:val="single"/>
        </w:rPr>
        <w:t>99,</w:t>
      </w:r>
      <w:r w:rsidRPr="00B86C73">
        <w:rPr>
          <w:rFonts w:ascii="Times New Roman" w:hAnsi="Times New Roman" w:cs="Times New Roman"/>
          <w:color w:val="000000"/>
          <w:sz w:val="24"/>
          <w:szCs w:val="24"/>
        </w:rPr>
        <w:t>3 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color w:val="000000"/>
          <w:sz w:val="24"/>
          <w:szCs w:val="24"/>
        </w:rPr>
        <w:t>-по показателю «</w:t>
      </w:r>
      <w:r w:rsidRPr="00B86C73">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нотариальных действий» план увеличен на </w:t>
      </w:r>
      <w:r w:rsidRPr="00B86C73">
        <w:rPr>
          <w:rFonts w:ascii="Times New Roman" w:hAnsi="Times New Roman" w:cs="Times New Roman"/>
          <w:sz w:val="24"/>
          <w:szCs w:val="24"/>
          <w:u w:val="single"/>
        </w:rPr>
        <w:t>3,5</w:t>
      </w:r>
      <w:r w:rsidRPr="00B86C73">
        <w:rPr>
          <w:rFonts w:ascii="Times New Roman" w:hAnsi="Times New Roman" w:cs="Times New Roman"/>
          <w:sz w:val="24"/>
          <w:szCs w:val="24"/>
        </w:rPr>
        <w:t>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-по показателю « Доходы от  сдачи  в  аренду  имущества,   находящегося в  оперативном  управлении    органов    управления    поселений    и      созданных    ими     учреждений     (за</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исключением   имущества   муниципальных    автономных учреждений)»  план увеличен на </w:t>
      </w:r>
      <w:r w:rsidRPr="00B86C73">
        <w:rPr>
          <w:rFonts w:ascii="Times New Roman" w:hAnsi="Times New Roman" w:cs="Times New Roman"/>
          <w:sz w:val="24"/>
          <w:szCs w:val="24"/>
          <w:u w:val="single"/>
        </w:rPr>
        <w:t>15,5тыс</w:t>
      </w:r>
      <w:r w:rsidRPr="00B86C73">
        <w:rPr>
          <w:rFonts w:ascii="Times New Roman" w:hAnsi="Times New Roman" w:cs="Times New Roman"/>
          <w:sz w:val="24"/>
          <w:szCs w:val="24"/>
        </w:rPr>
        <w:t>.руб.;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-по показателю « Доходы от реализации  иного  имущества,   находящегося в собственности  поселений   (за        исключением        имущества    муниципальных автономных учреждений,  а</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также      имущества      муниципальных     унитарных  предприятий,  в  том   числе</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казенных), в части реализации  основных    средств по указанному имуществу» план увеличен на </w:t>
      </w:r>
      <w:r w:rsidRPr="00B86C73">
        <w:rPr>
          <w:rFonts w:ascii="Times New Roman" w:hAnsi="Times New Roman" w:cs="Times New Roman"/>
          <w:sz w:val="24"/>
          <w:szCs w:val="24"/>
          <w:u w:val="single"/>
        </w:rPr>
        <w:t>33,5</w:t>
      </w:r>
      <w:r w:rsidRPr="00B86C73">
        <w:rPr>
          <w:rFonts w:ascii="Times New Roman" w:hAnsi="Times New Roman" w:cs="Times New Roman"/>
          <w:sz w:val="24"/>
          <w:szCs w:val="24"/>
        </w:rPr>
        <w:t xml:space="preserve"> 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по показателю « Доходы от продажи  земельных  участков,  государственная    собственность     на      которые  не  разграничена   и   которые     расположены в границах поселений» план увеличен на </w:t>
      </w:r>
      <w:r w:rsidRPr="00B86C73">
        <w:rPr>
          <w:rFonts w:ascii="Times New Roman" w:hAnsi="Times New Roman" w:cs="Times New Roman"/>
          <w:sz w:val="24"/>
          <w:szCs w:val="24"/>
          <w:u w:val="single"/>
        </w:rPr>
        <w:t xml:space="preserve">5,0 </w:t>
      </w:r>
      <w:r w:rsidRPr="00B86C73">
        <w:rPr>
          <w:rFonts w:ascii="Times New Roman" w:hAnsi="Times New Roman" w:cs="Times New Roman"/>
          <w:sz w:val="24"/>
          <w:szCs w:val="24"/>
        </w:rPr>
        <w:t>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*решение от 25.10.2010г. № 61/6 </w:t>
      </w:r>
      <w:r w:rsidRPr="00B86C73">
        <w:rPr>
          <w:rFonts w:ascii="Times New Roman" w:hAnsi="Times New Roman" w:cs="Times New Roman"/>
          <w:b/>
          <w:sz w:val="24"/>
          <w:szCs w:val="24"/>
        </w:rPr>
        <w:t>план доходов увеличен</w:t>
      </w:r>
      <w:r w:rsidRPr="00B86C73">
        <w:rPr>
          <w:rFonts w:ascii="Times New Roman" w:hAnsi="Times New Roman" w:cs="Times New Roman"/>
          <w:sz w:val="24"/>
          <w:szCs w:val="24"/>
        </w:rPr>
        <w:t xml:space="preserve"> по показателю «Прочие субсидии бюджетам поселений» на </w:t>
      </w:r>
      <w:r w:rsidRPr="00B86C73">
        <w:rPr>
          <w:rFonts w:ascii="Times New Roman" w:hAnsi="Times New Roman" w:cs="Times New Roman"/>
          <w:b/>
          <w:sz w:val="24"/>
          <w:szCs w:val="24"/>
        </w:rPr>
        <w:t>26,6</w:t>
      </w:r>
      <w:r w:rsidRPr="00B86C73">
        <w:rPr>
          <w:rFonts w:ascii="Times New Roman" w:hAnsi="Times New Roman" w:cs="Times New Roman"/>
          <w:sz w:val="24"/>
          <w:szCs w:val="24"/>
        </w:rPr>
        <w:t xml:space="preserve"> 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*решение от 17.12.2010г. №71/18 </w:t>
      </w:r>
      <w:r w:rsidRPr="00B86C73">
        <w:rPr>
          <w:rFonts w:ascii="Times New Roman" w:hAnsi="Times New Roman" w:cs="Times New Roman"/>
          <w:b/>
          <w:sz w:val="24"/>
          <w:szCs w:val="24"/>
        </w:rPr>
        <w:t>план доходов увеличен</w:t>
      </w:r>
      <w:r w:rsidRPr="00B86C73">
        <w:rPr>
          <w:rFonts w:ascii="Times New Roman" w:hAnsi="Times New Roman" w:cs="Times New Roman"/>
          <w:sz w:val="24"/>
          <w:szCs w:val="24"/>
        </w:rPr>
        <w:t xml:space="preserve"> на </w:t>
      </w:r>
      <w:r w:rsidRPr="00B86C73">
        <w:rPr>
          <w:rFonts w:ascii="Times New Roman" w:hAnsi="Times New Roman" w:cs="Times New Roman"/>
          <w:b/>
          <w:sz w:val="24"/>
          <w:szCs w:val="24"/>
        </w:rPr>
        <w:t>777,0</w:t>
      </w:r>
      <w:r w:rsidRPr="00B86C73">
        <w:rPr>
          <w:rFonts w:ascii="Times New Roman" w:hAnsi="Times New Roman" w:cs="Times New Roman"/>
          <w:sz w:val="24"/>
          <w:szCs w:val="24"/>
        </w:rPr>
        <w:t xml:space="preserve"> тыс.руб., в том числе:</w:t>
      </w:r>
    </w:p>
    <w:p w:rsidR="00B34E37" w:rsidRPr="00B86C73" w:rsidRDefault="00B34E37" w:rsidP="00915177">
      <w:pPr>
        <w:pStyle w:val="ConsPlusNonformat"/>
        <w:jc w:val="both"/>
        <w:rPr>
          <w:rFonts w:ascii="Times New Roman" w:hAnsi="Times New Roman" w:cs="Times New Roman"/>
          <w:color w:val="000000"/>
          <w:sz w:val="24"/>
          <w:szCs w:val="24"/>
        </w:rPr>
      </w:pPr>
      <w:r w:rsidRPr="00B86C73">
        <w:rPr>
          <w:rFonts w:ascii="Times New Roman" w:hAnsi="Times New Roman" w:cs="Times New Roman"/>
          <w:sz w:val="24"/>
          <w:szCs w:val="24"/>
        </w:rPr>
        <w:t xml:space="preserve">-по показателю </w:t>
      </w:r>
      <w:r w:rsidRPr="00B86C73">
        <w:rPr>
          <w:rFonts w:ascii="Times New Roman" w:hAnsi="Times New Roman" w:cs="Times New Roman"/>
          <w:color w:val="000000"/>
          <w:sz w:val="24"/>
          <w:szCs w:val="24"/>
        </w:rPr>
        <w:t xml:space="preserve">« Земельный налог, взимаемый по  ставкам,  установленным    в    соответствии    с  </w:t>
      </w:r>
      <w:hyperlink r:id="rId16" w:history="1">
        <w:r w:rsidRPr="00B86C73">
          <w:rPr>
            <w:rFonts w:ascii="Times New Roman" w:hAnsi="Times New Roman" w:cs="Times New Roman"/>
            <w:color w:val="000000"/>
            <w:sz w:val="24"/>
            <w:szCs w:val="24"/>
          </w:rPr>
          <w:t>подпунктом  2  пункта  1   статьи   394</w:t>
        </w:r>
      </w:hyperlink>
      <w:r w:rsidRPr="00B86C73">
        <w:rPr>
          <w:rFonts w:ascii="Times New Roman" w:hAnsi="Times New Roman" w:cs="Times New Roman"/>
          <w:color w:val="000000"/>
          <w:sz w:val="24"/>
          <w:szCs w:val="24"/>
        </w:rPr>
        <w:t xml:space="preserve">    Налогового      кодекса      </w:t>
      </w:r>
      <w:r w:rsidRPr="00B86C73">
        <w:rPr>
          <w:rFonts w:ascii="Times New Roman" w:hAnsi="Times New Roman" w:cs="Times New Roman"/>
          <w:color w:val="000000"/>
          <w:sz w:val="24"/>
          <w:szCs w:val="24"/>
        </w:rPr>
        <w:lastRenderedPageBreak/>
        <w:t>Российской Федерации  и  применяемым  к   объектам   налогообложения,    расположенным     в  границах поселений» план увеличен на 12,0 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color w:val="000000"/>
          <w:sz w:val="24"/>
          <w:szCs w:val="24"/>
        </w:rPr>
        <w:t>-по показателю «</w:t>
      </w:r>
      <w:r w:rsidRPr="00B86C73">
        <w:rPr>
          <w:rFonts w:ascii="Times New Roman" w:hAnsi="Times New Roman" w:cs="Times New Roman"/>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расположены  в  границах  поселений,  а    также  средства  от  продажи  права  на</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заключение договоров  аренды  указанных     земельных участков» план увеличен на 735,0 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-по показателю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план увеличен на 20,0 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-по показателю «Прочие субсидии бюджетам поселения » увеличен на 10,0 тыс.руб.</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*решение от 27.12.2010г. №75/19  </w:t>
      </w:r>
      <w:r w:rsidRPr="00B86C73">
        <w:rPr>
          <w:rFonts w:ascii="Times New Roman" w:hAnsi="Times New Roman" w:cs="Times New Roman"/>
          <w:b/>
          <w:sz w:val="24"/>
          <w:szCs w:val="24"/>
        </w:rPr>
        <w:t>план увеличен</w:t>
      </w:r>
      <w:r w:rsidRPr="00B86C73">
        <w:rPr>
          <w:rFonts w:ascii="Times New Roman" w:hAnsi="Times New Roman" w:cs="Times New Roman"/>
          <w:sz w:val="24"/>
          <w:szCs w:val="24"/>
        </w:rPr>
        <w:t xml:space="preserve"> на 26,5 тыс.руб., в том числе: </w:t>
      </w: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-по показателю «Дотации бюджетам поселений на выравнивание бюджетной обеспеченности»  план увеличен на 10,0тыс.руб.;</w:t>
      </w:r>
    </w:p>
    <w:p w:rsidR="00B34E37" w:rsidRPr="00B86C73" w:rsidRDefault="00B34E37" w:rsidP="00915177">
      <w:pPr>
        <w:pStyle w:val="ConsPlusNonformat"/>
        <w:jc w:val="both"/>
        <w:rPr>
          <w:rFonts w:ascii="Times New Roman" w:hAnsi="Times New Roman" w:cs="Times New Roman"/>
          <w:color w:val="000000"/>
          <w:sz w:val="24"/>
          <w:szCs w:val="24"/>
        </w:rPr>
      </w:pPr>
      <w:r w:rsidRPr="00B86C73">
        <w:rPr>
          <w:rFonts w:ascii="Times New Roman" w:hAnsi="Times New Roman" w:cs="Times New Roman"/>
          <w:sz w:val="24"/>
          <w:szCs w:val="24"/>
        </w:rPr>
        <w:t>-по показателю «Прочие межбюджетные трансферты, передаваемые бюджетам поселений» план увеличен на 16,5 тыс.руб.</w:t>
      </w:r>
    </w:p>
    <w:p w:rsidR="00B34E37" w:rsidRPr="00B86C73" w:rsidRDefault="00B34E37" w:rsidP="00915177">
      <w:pPr>
        <w:pStyle w:val="a3"/>
        <w:jc w:val="both"/>
      </w:pPr>
    </w:p>
    <w:p w:rsidR="00B34E37" w:rsidRPr="00B86C73" w:rsidRDefault="00B34E37" w:rsidP="002B2B98">
      <w:pPr>
        <w:pStyle w:val="2"/>
        <w:jc w:val="center"/>
        <w:rPr>
          <w:rFonts w:ascii="Times New Roman" w:hAnsi="Times New Roman" w:cs="Times New Roman"/>
          <w:sz w:val="24"/>
          <w:szCs w:val="24"/>
        </w:rPr>
      </w:pPr>
      <w:r w:rsidRPr="00B86C73">
        <w:rPr>
          <w:rFonts w:ascii="Times New Roman" w:hAnsi="Times New Roman" w:cs="Times New Roman"/>
          <w:sz w:val="24"/>
          <w:szCs w:val="24"/>
        </w:rPr>
        <w:t>5.2.Сравнительный анализ исполнения доходов</w:t>
      </w:r>
    </w:p>
    <w:p w:rsidR="00B34E37" w:rsidRPr="00B86C73" w:rsidRDefault="00B34E37" w:rsidP="00915177">
      <w:pPr>
        <w:jc w:val="both"/>
        <w:rPr>
          <w:rFonts w:ascii="Times New Roman" w:hAnsi="Times New Roman" w:cs="Times New Roman"/>
          <w:sz w:val="24"/>
          <w:szCs w:val="24"/>
        </w:rPr>
      </w:pPr>
    </w:p>
    <w:p w:rsidR="00B34E37" w:rsidRPr="00B86C73" w:rsidRDefault="00B34E37" w:rsidP="00915177">
      <w:pPr>
        <w:pStyle w:val="a3"/>
        <w:ind w:right="-2" w:firstLine="720"/>
        <w:jc w:val="both"/>
      </w:pPr>
      <w:r w:rsidRPr="00B86C73">
        <w:t xml:space="preserve">По данным отчета об исполнении бюджета Катасоновского сельского поселения за 2010 год в бюджет сельского поселения поступило </w:t>
      </w:r>
      <w:r w:rsidRPr="00B86C73">
        <w:rPr>
          <w:b/>
        </w:rPr>
        <w:t xml:space="preserve">11797,4 </w:t>
      </w:r>
      <w:r w:rsidRPr="00B86C73">
        <w:t>тыс. руб. доходов, что составило   122,1% к первоначально утвержденному плану 2010 г. и 100,8% уточненного плана.</w:t>
      </w:r>
    </w:p>
    <w:p w:rsidR="00B34E37" w:rsidRPr="00B86C73" w:rsidRDefault="00B34E37" w:rsidP="00915177">
      <w:pPr>
        <w:ind w:firstLine="709"/>
        <w:jc w:val="both"/>
        <w:rPr>
          <w:rFonts w:ascii="Times New Roman" w:hAnsi="Times New Roman" w:cs="Times New Roman"/>
          <w:sz w:val="24"/>
          <w:szCs w:val="24"/>
        </w:rPr>
      </w:pPr>
    </w:p>
    <w:p w:rsidR="00B34E37" w:rsidRPr="00B86C73" w:rsidRDefault="00B34E37" w:rsidP="00915177">
      <w:pPr>
        <w:ind w:firstLine="709"/>
        <w:jc w:val="both"/>
        <w:rPr>
          <w:rFonts w:ascii="Times New Roman" w:hAnsi="Times New Roman" w:cs="Times New Roman"/>
          <w:sz w:val="24"/>
          <w:szCs w:val="24"/>
          <w:highlight w:val="magenta"/>
        </w:rPr>
      </w:pPr>
      <w:r w:rsidRPr="00B86C73">
        <w:rPr>
          <w:rFonts w:ascii="Times New Roman" w:hAnsi="Times New Roman" w:cs="Times New Roman"/>
          <w:sz w:val="24"/>
          <w:szCs w:val="24"/>
        </w:rPr>
        <w:t xml:space="preserve">Исполнение доходной части бюджета по основным группам доходов отражено в следующей таблице №1.                                                                                                                                                                          </w:t>
      </w: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t xml:space="preserve">Таблица №1.         </w:t>
      </w:r>
    </w:p>
    <w:p w:rsidR="00B34E37" w:rsidRPr="00B86C73" w:rsidRDefault="00B34E37" w:rsidP="00915177">
      <w:pPr>
        <w:ind w:firstLine="709"/>
        <w:jc w:val="both"/>
        <w:rPr>
          <w:rFonts w:ascii="Times New Roman" w:hAnsi="Times New Roman" w:cs="Times New Roman"/>
          <w:sz w:val="24"/>
          <w:szCs w:val="24"/>
        </w:rPr>
      </w:pP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t xml:space="preserve">        (тыс. руб.)   </w:t>
      </w:r>
    </w:p>
    <w:p w:rsidR="00B34E37" w:rsidRPr="00B86C73" w:rsidRDefault="00B34E37" w:rsidP="00915177">
      <w:pPr>
        <w:pStyle w:val="11"/>
        <w:jc w:val="both"/>
        <w:rPr>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418"/>
        <w:gridCol w:w="1276"/>
        <w:gridCol w:w="1270"/>
        <w:gridCol w:w="1217"/>
        <w:gridCol w:w="983"/>
        <w:gridCol w:w="1066"/>
        <w:gridCol w:w="1134"/>
      </w:tblGrid>
      <w:tr w:rsidR="00B34E37" w:rsidRPr="00B86C73" w:rsidTr="005658F7">
        <w:trPr>
          <w:cantSplit/>
          <w:trHeight w:val="697"/>
        </w:trPr>
        <w:tc>
          <w:tcPr>
            <w:tcW w:w="1809" w:type="dxa"/>
            <w:vMerge w:val="restart"/>
            <w:tcBorders>
              <w:top w:val="single" w:sz="4" w:space="0" w:color="auto"/>
              <w:left w:val="single" w:sz="4" w:space="0" w:color="auto"/>
              <w:bottom w:val="single" w:sz="4" w:space="0" w:color="auto"/>
              <w:right w:val="single" w:sz="4" w:space="0" w:color="auto"/>
            </w:tcBorders>
          </w:tcPr>
          <w:p w:rsidR="00B34E37" w:rsidRPr="00B86C73" w:rsidRDefault="00B34E37" w:rsidP="00915177">
            <w:pPr>
              <w:ind w:right="-427"/>
              <w:jc w:val="both"/>
              <w:rPr>
                <w:rFonts w:ascii="Times New Roman" w:hAnsi="Times New Roman" w:cs="Times New Roman"/>
                <w:sz w:val="24"/>
                <w:szCs w:val="24"/>
              </w:rPr>
            </w:pPr>
          </w:p>
          <w:p w:rsidR="00B34E37" w:rsidRPr="00B86C73" w:rsidRDefault="00B34E37" w:rsidP="00915177">
            <w:pPr>
              <w:ind w:right="-427"/>
              <w:jc w:val="both"/>
              <w:rPr>
                <w:rFonts w:ascii="Times New Roman" w:hAnsi="Times New Roman" w:cs="Times New Roman"/>
                <w:sz w:val="24"/>
                <w:szCs w:val="24"/>
              </w:rPr>
            </w:pPr>
          </w:p>
          <w:p w:rsidR="00B34E37" w:rsidRPr="00B86C73" w:rsidRDefault="00B34E37" w:rsidP="00915177">
            <w:pPr>
              <w:ind w:right="-427"/>
              <w:jc w:val="both"/>
              <w:rPr>
                <w:rFonts w:ascii="Times New Roman" w:hAnsi="Times New Roman" w:cs="Times New Roman"/>
                <w:sz w:val="24"/>
                <w:szCs w:val="24"/>
              </w:rPr>
            </w:pPr>
            <w:r w:rsidRPr="00B86C73">
              <w:rPr>
                <w:rFonts w:ascii="Times New Roman" w:hAnsi="Times New Roman" w:cs="Times New Roman"/>
                <w:sz w:val="24"/>
                <w:szCs w:val="24"/>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tcPr>
          <w:p w:rsidR="00B34E37" w:rsidRPr="00B86C73" w:rsidRDefault="00B34E37" w:rsidP="00915177">
            <w:pPr>
              <w:tabs>
                <w:tab w:val="left" w:pos="961"/>
              </w:tabs>
              <w:ind w:left="175" w:right="34" w:hanging="175"/>
              <w:jc w:val="both"/>
              <w:rPr>
                <w:rFonts w:ascii="Times New Roman" w:hAnsi="Times New Roman" w:cs="Times New Roman"/>
                <w:sz w:val="24"/>
                <w:szCs w:val="24"/>
              </w:rPr>
            </w:pPr>
            <w:r w:rsidRPr="00B86C73">
              <w:rPr>
                <w:rFonts w:ascii="Times New Roman" w:hAnsi="Times New Roman" w:cs="Times New Roman"/>
                <w:sz w:val="24"/>
                <w:szCs w:val="24"/>
              </w:rPr>
              <w:t xml:space="preserve">Утверждено </w:t>
            </w:r>
          </w:p>
          <w:p w:rsidR="00B34E37" w:rsidRPr="00B86C73" w:rsidRDefault="00B34E37" w:rsidP="00915177">
            <w:pPr>
              <w:tabs>
                <w:tab w:val="left" w:pos="961"/>
              </w:tabs>
              <w:ind w:right="176"/>
              <w:jc w:val="both"/>
              <w:rPr>
                <w:rFonts w:ascii="Times New Roman" w:hAnsi="Times New Roman" w:cs="Times New Roman"/>
                <w:sz w:val="24"/>
                <w:szCs w:val="24"/>
              </w:rPr>
            </w:pPr>
            <w:r w:rsidRPr="00B86C73">
              <w:rPr>
                <w:rFonts w:ascii="Times New Roman" w:hAnsi="Times New Roman" w:cs="Times New Roman"/>
                <w:sz w:val="24"/>
                <w:szCs w:val="24"/>
              </w:rPr>
              <w:t xml:space="preserve">на </w:t>
            </w:r>
          </w:p>
          <w:p w:rsidR="00B34E37" w:rsidRPr="00B86C73" w:rsidRDefault="00B34E37" w:rsidP="00915177">
            <w:pPr>
              <w:tabs>
                <w:tab w:val="left" w:pos="961"/>
              </w:tabs>
              <w:ind w:right="176"/>
              <w:jc w:val="both"/>
              <w:rPr>
                <w:rFonts w:ascii="Times New Roman" w:hAnsi="Times New Roman" w:cs="Times New Roman"/>
                <w:sz w:val="24"/>
                <w:szCs w:val="24"/>
              </w:rPr>
            </w:pPr>
            <w:r w:rsidRPr="00B86C73">
              <w:rPr>
                <w:rFonts w:ascii="Times New Roman" w:hAnsi="Times New Roman" w:cs="Times New Roman"/>
                <w:sz w:val="24"/>
                <w:szCs w:val="24"/>
              </w:rPr>
              <w:t xml:space="preserve">2010 год  </w:t>
            </w:r>
          </w:p>
          <w:p w:rsidR="00B34E37" w:rsidRPr="00B86C73" w:rsidRDefault="00B34E37" w:rsidP="00915177">
            <w:pPr>
              <w:tabs>
                <w:tab w:val="left" w:pos="961"/>
              </w:tabs>
              <w:ind w:right="176"/>
              <w:jc w:val="both"/>
              <w:rPr>
                <w:rFonts w:ascii="Times New Roman" w:hAnsi="Times New Roman" w:cs="Times New Roman"/>
                <w:sz w:val="24"/>
                <w:szCs w:val="24"/>
              </w:rPr>
            </w:pPr>
            <w:r w:rsidRPr="00B86C73">
              <w:rPr>
                <w:rFonts w:ascii="Times New Roman" w:hAnsi="Times New Roman" w:cs="Times New Roman"/>
                <w:sz w:val="24"/>
                <w:szCs w:val="24"/>
              </w:rPr>
              <w:t>(тыс.руб.)</w:t>
            </w:r>
          </w:p>
          <w:p w:rsidR="00B34E37" w:rsidRPr="00B86C73" w:rsidRDefault="00B34E37" w:rsidP="00915177">
            <w:pPr>
              <w:tabs>
                <w:tab w:val="left" w:pos="481"/>
              </w:tabs>
              <w:jc w:val="both"/>
              <w:rPr>
                <w:rFonts w:ascii="Times New Roman" w:hAnsi="Times New Roman" w:cs="Times New Roman"/>
                <w:sz w:val="24"/>
                <w:szCs w:val="24"/>
              </w:rPr>
            </w:pPr>
            <w:r w:rsidRPr="00B86C73">
              <w:rPr>
                <w:rFonts w:ascii="Times New Roman" w:hAnsi="Times New Roman" w:cs="Times New Roman"/>
                <w:sz w:val="24"/>
                <w:szCs w:val="24"/>
              </w:rPr>
              <w:lastRenderedPageBreak/>
              <w:t>(решение от 16.12.2009г.</w:t>
            </w:r>
          </w:p>
          <w:p w:rsidR="00B34E37" w:rsidRPr="00B86C73" w:rsidRDefault="00B34E37" w:rsidP="00915177">
            <w:pPr>
              <w:tabs>
                <w:tab w:val="left" w:pos="481"/>
              </w:tabs>
              <w:jc w:val="both"/>
              <w:rPr>
                <w:rFonts w:ascii="Times New Roman" w:hAnsi="Times New Roman" w:cs="Times New Roman"/>
                <w:sz w:val="24"/>
                <w:szCs w:val="24"/>
              </w:rPr>
            </w:pPr>
            <w:r w:rsidRPr="00B86C73">
              <w:rPr>
                <w:rFonts w:ascii="Times New Roman" w:hAnsi="Times New Roman" w:cs="Times New Roman"/>
                <w:sz w:val="24"/>
                <w:szCs w:val="24"/>
              </w:rPr>
              <w:t xml:space="preserve">№1 1/3 </w:t>
            </w:r>
          </w:p>
        </w:tc>
        <w:tc>
          <w:tcPr>
            <w:tcW w:w="1276" w:type="dxa"/>
            <w:vMerge w:val="restart"/>
            <w:tcBorders>
              <w:top w:val="single" w:sz="4" w:space="0" w:color="auto"/>
              <w:left w:val="single" w:sz="4" w:space="0" w:color="auto"/>
              <w:bottom w:val="single" w:sz="4" w:space="0" w:color="auto"/>
              <w:right w:val="single" w:sz="4" w:space="0" w:color="auto"/>
            </w:tcBorders>
          </w:tcPr>
          <w:p w:rsidR="00B34E37" w:rsidRPr="00B86C73" w:rsidRDefault="00B34E37" w:rsidP="00915177">
            <w:pPr>
              <w:ind w:right="33"/>
              <w:jc w:val="both"/>
              <w:rPr>
                <w:rFonts w:ascii="Times New Roman" w:hAnsi="Times New Roman" w:cs="Times New Roman"/>
                <w:sz w:val="24"/>
                <w:szCs w:val="24"/>
              </w:rPr>
            </w:pPr>
            <w:r w:rsidRPr="00B86C73">
              <w:rPr>
                <w:rFonts w:ascii="Times New Roman" w:hAnsi="Times New Roman" w:cs="Times New Roman"/>
                <w:sz w:val="24"/>
                <w:szCs w:val="24"/>
              </w:rPr>
              <w:lastRenderedPageBreak/>
              <w:t>Уточнено  на</w:t>
            </w:r>
          </w:p>
          <w:p w:rsidR="00B34E37" w:rsidRPr="00B86C73" w:rsidRDefault="00B34E37" w:rsidP="00915177">
            <w:pPr>
              <w:ind w:right="33"/>
              <w:jc w:val="both"/>
              <w:rPr>
                <w:rFonts w:ascii="Times New Roman" w:hAnsi="Times New Roman" w:cs="Times New Roman"/>
                <w:sz w:val="24"/>
                <w:szCs w:val="24"/>
              </w:rPr>
            </w:pPr>
            <w:r w:rsidRPr="00B86C73">
              <w:rPr>
                <w:rFonts w:ascii="Times New Roman" w:hAnsi="Times New Roman" w:cs="Times New Roman"/>
                <w:sz w:val="24"/>
                <w:szCs w:val="24"/>
              </w:rPr>
              <w:t>2010 год</w:t>
            </w:r>
          </w:p>
          <w:p w:rsidR="00B34E37" w:rsidRPr="00B86C73" w:rsidRDefault="00B34E37" w:rsidP="00915177">
            <w:pPr>
              <w:ind w:right="33"/>
              <w:jc w:val="both"/>
              <w:rPr>
                <w:rFonts w:ascii="Times New Roman" w:hAnsi="Times New Roman" w:cs="Times New Roman"/>
                <w:sz w:val="24"/>
                <w:szCs w:val="24"/>
              </w:rPr>
            </w:pPr>
            <w:r w:rsidRPr="00B86C73">
              <w:rPr>
                <w:rFonts w:ascii="Times New Roman" w:hAnsi="Times New Roman" w:cs="Times New Roman"/>
                <w:sz w:val="24"/>
                <w:szCs w:val="24"/>
              </w:rPr>
              <w:t>(тыс.руб.)</w:t>
            </w:r>
          </w:p>
          <w:p w:rsidR="00B34E37" w:rsidRPr="00B86C73" w:rsidRDefault="00B34E37" w:rsidP="00915177">
            <w:pPr>
              <w:ind w:right="33"/>
              <w:jc w:val="both"/>
              <w:rPr>
                <w:rFonts w:ascii="Times New Roman" w:hAnsi="Times New Roman" w:cs="Times New Roman"/>
                <w:sz w:val="24"/>
                <w:szCs w:val="24"/>
              </w:rPr>
            </w:pPr>
          </w:p>
        </w:tc>
        <w:tc>
          <w:tcPr>
            <w:tcW w:w="1270" w:type="dxa"/>
            <w:vMerge w:val="restart"/>
            <w:tcBorders>
              <w:top w:val="single" w:sz="4" w:space="0" w:color="auto"/>
              <w:left w:val="single" w:sz="4" w:space="0" w:color="auto"/>
              <w:bottom w:val="single" w:sz="4" w:space="0" w:color="auto"/>
              <w:right w:val="single" w:sz="4" w:space="0" w:color="auto"/>
            </w:tcBorders>
          </w:tcPr>
          <w:p w:rsidR="00B34E37" w:rsidRPr="00B86C73" w:rsidRDefault="00B34E37" w:rsidP="00915177">
            <w:pPr>
              <w:ind w:right="-77"/>
              <w:jc w:val="both"/>
              <w:rPr>
                <w:rFonts w:ascii="Times New Roman" w:hAnsi="Times New Roman" w:cs="Times New Roman"/>
                <w:sz w:val="24"/>
                <w:szCs w:val="24"/>
              </w:rPr>
            </w:pPr>
            <w:r w:rsidRPr="00B86C73">
              <w:rPr>
                <w:rFonts w:ascii="Times New Roman" w:hAnsi="Times New Roman" w:cs="Times New Roman"/>
                <w:sz w:val="24"/>
                <w:szCs w:val="24"/>
              </w:rPr>
              <w:t xml:space="preserve">Исполнено       за </w:t>
            </w:r>
          </w:p>
          <w:p w:rsidR="00B34E37" w:rsidRPr="00B86C73" w:rsidRDefault="00B34E37" w:rsidP="00915177">
            <w:pPr>
              <w:ind w:right="-77"/>
              <w:jc w:val="both"/>
              <w:rPr>
                <w:rFonts w:ascii="Times New Roman" w:hAnsi="Times New Roman" w:cs="Times New Roman"/>
                <w:sz w:val="24"/>
                <w:szCs w:val="24"/>
              </w:rPr>
            </w:pPr>
            <w:r w:rsidRPr="00B86C73">
              <w:rPr>
                <w:rFonts w:ascii="Times New Roman" w:hAnsi="Times New Roman" w:cs="Times New Roman"/>
                <w:sz w:val="24"/>
                <w:szCs w:val="24"/>
              </w:rPr>
              <w:t>2010 год</w:t>
            </w:r>
          </w:p>
          <w:p w:rsidR="00B34E37" w:rsidRPr="00B86C73" w:rsidRDefault="00B34E37" w:rsidP="00915177">
            <w:pPr>
              <w:ind w:right="-427"/>
              <w:jc w:val="both"/>
              <w:rPr>
                <w:rFonts w:ascii="Times New Roman" w:hAnsi="Times New Roman" w:cs="Times New Roman"/>
                <w:sz w:val="24"/>
                <w:szCs w:val="24"/>
              </w:rPr>
            </w:pPr>
            <w:r w:rsidRPr="00B86C73">
              <w:rPr>
                <w:rFonts w:ascii="Times New Roman" w:hAnsi="Times New Roman" w:cs="Times New Roman"/>
                <w:sz w:val="24"/>
                <w:szCs w:val="24"/>
              </w:rPr>
              <w:t>(тыс.руб.)</w:t>
            </w:r>
          </w:p>
          <w:p w:rsidR="00B34E37" w:rsidRPr="00B86C73" w:rsidRDefault="00B34E37" w:rsidP="00915177">
            <w:pPr>
              <w:jc w:val="both"/>
              <w:rPr>
                <w:rFonts w:ascii="Times New Roman" w:hAnsi="Times New Roman" w:cs="Times New Roman"/>
                <w:sz w:val="24"/>
                <w:szCs w:val="24"/>
              </w:rPr>
            </w:pPr>
          </w:p>
        </w:tc>
        <w:tc>
          <w:tcPr>
            <w:tcW w:w="1217" w:type="dxa"/>
            <w:tcBorders>
              <w:top w:val="single" w:sz="4" w:space="0" w:color="auto"/>
              <w:left w:val="single" w:sz="4" w:space="0" w:color="auto"/>
              <w:right w:val="single" w:sz="4" w:space="0" w:color="auto"/>
            </w:tcBorders>
          </w:tcPr>
          <w:p w:rsidR="00B34E37" w:rsidRPr="00B86C73" w:rsidRDefault="00B34E37" w:rsidP="00915177">
            <w:pPr>
              <w:ind w:right="-77"/>
              <w:jc w:val="both"/>
              <w:rPr>
                <w:rFonts w:ascii="Times New Roman" w:hAnsi="Times New Roman" w:cs="Times New Roman"/>
                <w:sz w:val="24"/>
                <w:szCs w:val="24"/>
              </w:rPr>
            </w:pPr>
            <w:r w:rsidRPr="00B86C73">
              <w:rPr>
                <w:rFonts w:ascii="Times New Roman" w:hAnsi="Times New Roman" w:cs="Times New Roman"/>
                <w:sz w:val="24"/>
                <w:szCs w:val="24"/>
              </w:rPr>
              <w:t xml:space="preserve">Исполнено       за </w:t>
            </w:r>
          </w:p>
          <w:p w:rsidR="00B34E37" w:rsidRPr="00B86C73" w:rsidRDefault="00B34E37" w:rsidP="00915177">
            <w:pPr>
              <w:ind w:right="-77"/>
              <w:jc w:val="both"/>
              <w:rPr>
                <w:rFonts w:ascii="Times New Roman" w:hAnsi="Times New Roman" w:cs="Times New Roman"/>
                <w:sz w:val="24"/>
                <w:szCs w:val="24"/>
              </w:rPr>
            </w:pPr>
            <w:r w:rsidRPr="00B86C73">
              <w:rPr>
                <w:rFonts w:ascii="Times New Roman" w:hAnsi="Times New Roman" w:cs="Times New Roman"/>
                <w:sz w:val="24"/>
                <w:szCs w:val="24"/>
              </w:rPr>
              <w:t>2009 год</w:t>
            </w:r>
          </w:p>
          <w:p w:rsidR="00B34E37" w:rsidRPr="00B86C73" w:rsidRDefault="00B34E37" w:rsidP="00915177">
            <w:pPr>
              <w:ind w:right="-427"/>
              <w:jc w:val="both"/>
              <w:rPr>
                <w:rFonts w:ascii="Times New Roman" w:hAnsi="Times New Roman" w:cs="Times New Roman"/>
                <w:sz w:val="24"/>
                <w:szCs w:val="24"/>
              </w:rPr>
            </w:pPr>
            <w:r w:rsidRPr="00B86C73">
              <w:rPr>
                <w:rFonts w:ascii="Times New Roman" w:hAnsi="Times New Roman" w:cs="Times New Roman"/>
                <w:sz w:val="24"/>
                <w:szCs w:val="24"/>
              </w:rPr>
              <w:t>(тыс.руб.)</w:t>
            </w:r>
          </w:p>
          <w:p w:rsidR="00B34E37" w:rsidRPr="00B86C73" w:rsidRDefault="00B34E37" w:rsidP="00915177">
            <w:pPr>
              <w:jc w:val="both"/>
              <w:rPr>
                <w:rFonts w:ascii="Times New Roman" w:hAnsi="Times New Roman" w:cs="Times New Roman"/>
                <w:sz w:val="24"/>
                <w:szCs w:val="24"/>
              </w:rPr>
            </w:pPr>
          </w:p>
        </w:tc>
        <w:tc>
          <w:tcPr>
            <w:tcW w:w="3183" w:type="dxa"/>
            <w:gridSpan w:val="3"/>
            <w:tcBorders>
              <w:top w:val="single" w:sz="4" w:space="0" w:color="auto"/>
              <w:left w:val="single" w:sz="4" w:space="0" w:color="auto"/>
              <w:bottom w:val="single" w:sz="4" w:space="0" w:color="auto"/>
              <w:right w:val="single" w:sz="4" w:space="0" w:color="auto"/>
            </w:tcBorders>
          </w:tcPr>
          <w:p w:rsidR="00B34E37" w:rsidRPr="00B86C73" w:rsidRDefault="00B34E37" w:rsidP="00915177">
            <w:pPr>
              <w:ind w:right="-427"/>
              <w:jc w:val="both"/>
              <w:rPr>
                <w:rFonts w:ascii="Times New Roman" w:hAnsi="Times New Roman" w:cs="Times New Roman"/>
                <w:sz w:val="24"/>
                <w:szCs w:val="24"/>
              </w:rPr>
            </w:pPr>
            <w:r w:rsidRPr="00B86C73">
              <w:rPr>
                <w:rFonts w:ascii="Times New Roman" w:hAnsi="Times New Roman" w:cs="Times New Roman"/>
                <w:sz w:val="24"/>
                <w:szCs w:val="24"/>
              </w:rPr>
              <w:t>% исполнения</w:t>
            </w:r>
          </w:p>
        </w:tc>
      </w:tr>
      <w:tr w:rsidR="00B34E37" w:rsidRPr="00B86C73" w:rsidTr="005658F7">
        <w:trPr>
          <w:cantSplit/>
          <w:trHeight w:val="1642"/>
        </w:trPr>
        <w:tc>
          <w:tcPr>
            <w:tcW w:w="1809" w:type="dxa"/>
            <w:vMerge/>
            <w:tcBorders>
              <w:top w:val="single" w:sz="4" w:space="0" w:color="auto"/>
              <w:left w:val="single" w:sz="4" w:space="0" w:color="auto"/>
              <w:bottom w:val="single" w:sz="4" w:space="0" w:color="auto"/>
              <w:right w:val="single" w:sz="4" w:space="0" w:color="auto"/>
            </w:tcBorders>
            <w:vAlign w:val="center"/>
          </w:tcPr>
          <w:p w:rsidR="00B34E37" w:rsidRPr="00B86C73" w:rsidRDefault="00B34E37" w:rsidP="00915177">
            <w:pPr>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4E37" w:rsidRPr="00B86C73" w:rsidRDefault="00B34E37" w:rsidP="00915177">
            <w:pPr>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34E37" w:rsidRPr="00B86C73" w:rsidRDefault="00B34E37" w:rsidP="00915177">
            <w:pPr>
              <w:jc w:val="both"/>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B34E37" w:rsidRPr="00B86C73" w:rsidRDefault="00B34E37" w:rsidP="00915177">
            <w:pPr>
              <w:jc w:val="both"/>
              <w:rPr>
                <w:rFonts w:ascii="Times New Roman" w:hAnsi="Times New Roman" w:cs="Times New Roman"/>
                <w:sz w:val="24"/>
                <w:szCs w:val="24"/>
              </w:rPr>
            </w:pPr>
          </w:p>
        </w:tc>
        <w:tc>
          <w:tcPr>
            <w:tcW w:w="1217" w:type="dxa"/>
            <w:tcBorders>
              <w:left w:val="single" w:sz="4" w:space="0" w:color="auto"/>
              <w:bottom w:val="single" w:sz="4" w:space="0" w:color="auto"/>
              <w:right w:val="single" w:sz="4" w:space="0" w:color="auto"/>
            </w:tcBorders>
            <w:vAlign w:val="center"/>
          </w:tcPr>
          <w:p w:rsidR="00B34E37" w:rsidRPr="00B86C73" w:rsidRDefault="00B34E37" w:rsidP="00915177">
            <w:pPr>
              <w:jc w:val="both"/>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ind w:left="-108" w:right="-108"/>
              <w:jc w:val="both"/>
              <w:rPr>
                <w:rFonts w:ascii="Times New Roman" w:hAnsi="Times New Roman" w:cs="Times New Roman"/>
                <w:sz w:val="24"/>
                <w:szCs w:val="24"/>
              </w:rPr>
            </w:pPr>
            <w:r w:rsidRPr="00B86C73">
              <w:rPr>
                <w:rFonts w:ascii="Times New Roman" w:hAnsi="Times New Roman" w:cs="Times New Roman"/>
                <w:sz w:val="24"/>
                <w:szCs w:val="24"/>
              </w:rPr>
              <w:t>к утвержденному годовому объему</w:t>
            </w:r>
          </w:p>
        </w:tc>
        <w:tc>
          <w:tcPr>
            <w:tcW w:w="1066"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ind w:right="18"/>
              <w:jc w:val="both"/>
              <w:rPr>
                <w:rFonts w:ascii="Times New Roman" w:hAnsi="Times New Roman" w:cs="Times New Roman"/>
                <w:sz w:val="24"/>
                <w:szCs w:val="24"/>
              </w:rPr>
            </w:pPr>
            <w:r w:rsidRPr="00B86C73">
              <w:rPr>
                <w:rFonts w:ascii="Times New Roman" w:hAnsi="Times New Roman" w:cs="Times New Roman"/>
                <w:sz w:val="24"/>
                <w:szCs w:val="24"/>
              </w:rPr>
              <w:t>к уточненному годовому</w:t>
            </w:r>
          </w:p>
          <w:p w:rsidR="00B34E37" w:rsidRPr="00B86C73" w:rsidRDefault="00B34E37" w:rsidP="00915177">
            <w:pPr>
              <w:ind w:right="18"/>
              <w:jc w:val="both"/>
              <w:rPr>
                <w:rFonts w:ascii="Times New Roman" w:hAnsi="Times New Roman" w:cs="Times New Roman"/>
                <w:sz w:val="24"/>
                <w:szCs w:val="24"/>
              </w:rPr>
            </w:pPr>
            <w:r w:rsidRPr="00B86C73">
              <w:rPr>
                <w:rFonts w:ascii="Times New Roman" w:hAnsi="Times New Roman" w:cs="Times New Roman"/>
                <w:sz w:val="24"/>
                <w:szCs w:val="24"/>
              </w:rPr>
              <w:t>объему</w:t>
            </w:r>
          </w:p>
        </w:tc>
        <w:tc>
          <w:tcPr>
            <w:tcW w:w="1134"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ind w:right="18"/>
              <w:jc w:val="both"/>
              <w:rPr>
                <w:rFonts w:ascii="Times New Roman" w:hAnsi="Times New Roman" w:cs="Times New Roman"/>
                <w:sz w:val="24"/>
                <w:szCs w:val="24"/>
              </w:rPr>
            </w:pPr>
            <w:r w:rsidRPr="00B86C73">
              <w:rPr>
                <w:rFonts w:ascii="Times New Roman" w:hAnsi="Times New Roman" w:cs="Times New Roman"/>
                <w:sz w:val="24"/>
                <w:szCs w:val="24"/>
              </w:rPr>
              <w:t>доходной части</w:t>
            </w:r>
          </w:p>
          <w:p w:rsidR="00B34E37" w:rsidRPr="00B86C73" w:rsidRDefault="00B34E37" w:rsidP="00915177">
            <w:pPr>
              <w:ind w:right="18"/>
              <w:jc w:val="both"/>
              <w:rPr>
                <w:rFonts w:ascii="Times New Roman" w:hAnsi="Times New Roman" w:cs="Times New Roman"/>
                <w:sz w:val="24"/>
                <w:szCs w:val="24"/>
              </w:rPr>
            </w:pPr>
            <w:r w:rsidRPr="00B86C73">
              <w:rPr>
                <w:rFonts w:ascii="Times New Roman" w:hAnsi="Times New Roman" w:cs="Times New Roman"/>
                <w:sz w:val="24"/>
                <w:szCs w:val="24"/>
              </w:rPr>
              <w:t xml:space="preserve">за 2010г. </w:t>
            </w:r>
          </w:p>
          <w:p w:rsidR="00B34E37" w:rsidRPr="00B86C73" w:rsidRDefault="00B34E37" w:rsidP="00915177">
            <w:pPr>
              <w:ind w:right="18"/>
              <w:jc w:val="both"/>
              <w:rPr>
                <w:rFonts w:ascii="Times New Roman" w:hAnsi="Times New Roman" w:cs="Times New Roman"/>
                <w:sz w:val="24"/>
                <w:szCs w:val="24"/>
              </w:rPr>
            </w:pPr>
            <w:r w:rsidRPr="00B86C73">
              <w:rPr>
                <w:rFonts w:ascii="Times New Roman" w:hAnsi="Times New Roman" w:cs="Times New Roman"/>
                <w:sz w:val="24"/>
                <w:szCs w:val="24"/>
              </w:rPr>
              <w:t>к исполнен за 2009г.</w:t>
            </w:r>
          </w:p>
        </w:tc>
      </w:tr>
      <w:tr w:rsidR="00B34E37" w:rsidRPr="00B86C73" w:rsidTr="005658F7">
        <w:trPr>
          <w:cantSplit/>
          <w:trHeight w:val="384"/>
        </w:trPr>
        <w:tc>
          <w:tcPr>
            <w:tcW w:w="1809"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lastRenderedPageBreak/>
              <w:t>Налоговые</w:t>
            </w:r>
          </w:p>
        </w:tc>
        <w:tc>
          <w:tcPr>
            <w:tcW w:w="1418"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992,0</w:t>
            </w:r>
          </w:p>
        </w:tc>
        <w:tc>
          <w:tcPr>
            <w:tcW w:w="1276"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1019,0</w:t>
            </w:r>
          </w:p>
        </w:tc>
        <w:tc>
          <w:tcPr>
            <w:tcW w:w="1270"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992,1</w:t>
            </w:r>
          </w:p>
        </w:tc>
        <w:tc>
          <w:tcPr>
            <w:tcW w:w="1217"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807,1</w:t>
            </w:r>
          </w:p>
        </w:tc>
        <w:tc>
          <w:tcPr>
            <w:tcW w:w="983"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100,0</w:t>
            </w:r>
          </w:p>
        </w:tc>
        <w:tc>
          <w:tcPr>
            <w:tcW w:w="1066"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122,9</w:t>
            </w:r>
          </w:p>
        </w:tc>
      </w:tr>
      <w:tr w:rsidR="00B34E37" w:rsidRPr="00B86C73" w:rsidTr="005658F7">
        <w:trPr>
          <w:cantSplit/>
          <w:trHeight w:val="428"/>
        </w:trPr>
        <w:tc>
          <w:tcPr>
            <w:tcW w:w="1809" w:type="dxa"/>
            <w:tcBorders>
              <w:top w:val="single" w:sz="4" w:space="0" w:color="auto"/>
              <w:left w:val="single" w:sz="4" w:space="0" w:color="auto"/>
              <w:bottom w:val="nil"/>
              <w:right w:val="single" w:sz="4" w:space="0" w:color="auto"/>
            </w:tcBorders>
          </w:tcPr>
          <w:p w:rsidR="00B34E37" w:rsidRPr="00B86C73" w:rsidRDefault="00B34E37" w:rsidP="00915177">
            <w:pPr>
              <w:ind w:right="-427"/>
              <w:jc w:val="both"/>
              <w:rPr>
                <w:rFonts w:ascii="Times New Roman" w:hAnsi="Times New Roman" w:cs="Times New Roman"/>
                <w:sz w:val="24"/>
                <w:szCs w:val="24"/>
              </w:rPr>
            </w:pPr>
            <w:r w:rsidRPr="00B86C73">
              <w:rPr>
                <w:rFonts w:ascii="Times New Roman" w:hAnsi="Times New Roman" w:cs="Times New Roman"/>
                <w:sz w:val="24"/>
                <w:szCs w:val="24"/>
              </w:rPr>
              <w:t>Неналоговые</w:t>
            </w:r>
          </w:p>
        </w:tc>
        <w:tc>
          <w:tcPr>
            <w:tcW w:w="1418" w:type="dxa"/>
            <w:tcBorders>
              <w:top w:val="single" w:sz="4" w:space="0" w:color="auto"/>
              <w:left w:val="single" w:sz="4" w:space="0" w:color="auto"/>
              <w:bottom w:val="nil"/>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6988,7</w:t>
            </w:r>
          </w:p>
        </w:tc>
        <w:tc>
          <w:tcPr>
            <w:tcW w:w="1276" w:type="dxa"/>
            <w:tcBorders>
              <w:top w:val="single" w:sz="4" w:space="0" w:color="auto"/>
              <w:left w:val="single" w:sz="4" w:space="0" w:color="auto"/>
              <w:bottom w:val="nil"/>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7797,7</w:t>
            </w:r>
          </w:p>
        </w:tc>
        <w:tc>
          <w:tcPr>
            <w:tcW w:w="1270" w:type="dxa"/>
            <w:tcBorders>
              <w:top w:val="single" w:sz="4" w:space="0" w:color="auto"/>
              <w:left w:val="single" w:sz="4" w:space="0" w:color="auto"/>
              <w:bottom w:val="nil"/>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8202,0</w:t>
            </w:r>
          </w:p>
        </w:tc>
        <w:tc>
          <w:tcPr>
            <w:tcW w:w="1217" w:type="dxa"/>
            <w:tcBorders>
              <w:top w:val="single" w:sz="4" w:space="0" w:color="auto"/>
              <w:left w:val="single" w:sz="4" w:space="0" w:color="auto"/>
              <w:bottom w:val="nil"/>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6513,7</w:t>
            </w:r>
          </w:p>
        </w:tc>
        <w:tc>
          <w:tcPr>
            <w:tcW w:w="983" w:type="dxa"/>
            <w:tcBorders>
              <w:top w:val="single" w:sz="4" w:space="0" w:color="auto"/>
              <w:left w:val="single" w:sz="4" w:space="0" w:color="auto"/>
              <w:bottom w:val="nil"/>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117,4</w:t>
            </w:r>
          </w:p>
        </w:tc>
        <w:tc>
          <w:tcPr>
            <w:tcW w:w="1066" w:type="dxa"/>
            <w:tcBorders>
              <w:top w:val="single" w:sz="4" w:space="0" w:color="auto"/>
              <w:left w:val="single" w:sz="4" w:space="0" w:color="auto"/>
              <w:bottom w:val="nil"/>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111,6</w:t>
            </w:r>
          </w:p>
        </w:tc>
        <w:tc>
          <w:tcPr>
            <w:tcW w:w="1134" w:type="dxa"/>
            <w:tcBorders>
              <w:top w:val="single" w:sz="4" w:space="0" w:color="auto"/>
              <w:left w:val="single" w:sz="4" w:space="0" w:color="auto"/>
              <w:bottom w:val="nil"/>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125,9</w:t>
            </w:r>
          </w:p>
        </w:tc>
      </w:tr>
      <w:tr w:rsidR="00B34E37" w:rsidRPr="00B86C73" w:rsidTr="005658F7">
        <w:trPr>
          <w:cantSplit/>
          <w:trHeight w:val="630"/>
        </w:trPr>
        <w:tc>
          <w:tcPr>
            <w:tcW w:w="1809"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ind w:right="-108"/>
              <w:jc w:val="both"/>
              <w:rPr>
                <w:rFonts w:ascii="Times New Roman" w:hAnsi="Times New Roman" w:cs="Times New Roman"/>
                <w:sz w:val="24"/>
                <w:szCs w:val="24"/>
              </w:rPr>
            </w:pPr>
            <w:r w:rsidRPr="00B86C73">
              <w:rPr>
                <w:rFonts w:ascii="Times New Roman" w:hAnsi="Times New Roman" w:cs="Times New Roman"/>
                <w:sz w:val="24"/>
                <w:szCs w:val="24"/>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1681,1</w:t>
            </w:r>
          </w:p>
        </w:tc>
        <w:tc>
          <w:tcPr>
            <w:tcW w:w="1276"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2882,2</w:t>
            </w:r>
          </w:p>
        </w:tc>
        <w:tc>
          <w:tcPr>
            <w:tcW w:w="1270"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2603,3</w:t>
            </w:r>
          </w:p>
        </w:tc>
        <w:tc>
          <w:tcPr>
            <w:tcW w:w="1217"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2131,3</w:t>
            </w:r>
          </w:p>
        </w:tc>
        <w:tc>
          <w:tcPr>
            <w:tcW w:w="983"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154,9</w:t>
            </w:r>
          </w:p>
        </w:tc>
        <w:tc>
          <w:tcPr>
            <w:tcW w:w="1066"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90,3</w:t>
            </w:r>
          </w:p>
        </w:tc>
        <w:tc>
          <w:tcPr>
            <w:tcW w:w="1134"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122,1</w:t>
            </w:r>
          </w:p>
        </w:tc>
      </w:tr>
      <w:tr w:rsidR="00B34E37" w:rsidRPr="00B86C73" w:rsidTr="005658F7">
        <w:trPr>
          <w:cantSplit/>
          <w:trHeight w:val="384"/>
        </w:trPr>
        <w:tc>
          <w:tcPr>
            <w:tcW w:w="1809"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ind w:right="-427"/>
              <w:jc w:val="both"/>
              <w:rPr>
                <w:rFonts w:ascii="Times New Roman" w:hAnsi="Times New Roman" w:cs="Times New Roman"/>
                <w:sz w:val="24"/>
                <w:szCs w:val="24"/>
              </w:rPr>
            </w:pPr>
            <w:r w:rsidRPr="00B86C73">
              <w:rPr>
                <w:rFonts w:ascii="Times New Roman" w:hAnsi="Times New Roman" w:cs="Times New Roman"/>
                <w:sz w:val="24"/>
                <w:szCs w:val="24"/>
              </w:rPr>
              <w:t>Всего доходов:</w:t>
            </w:r>
          </w:p>
        </w:tc>
        <w:tc>
          <w:tcPr>
            <w:tcW w:w="1418"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9661,8</w:t>
            </w:r>
          </w:p>
        </w:tc>
        <w:tc>
          <w:tcPr>
            <w:tcW w:w="1276"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11698,9</w:t>
            </w:r>
          </w:p>
        </w:tc>
        <w:tc>
          <w:tcPr>
            <w:tcW w:w="1270"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11797,4</w:t>
            </w:r>
          </w:p>
        </w:tc>
        <w:tc>
          <w:tcPr>
            <w:tcW w:w="1217"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9452,1</w:t>
            </w:r>
          </w:p>
        </w:tc>
        <w:tc>
          <w:tcPr>
            <w:tcW w:w="983"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122,1</w:t>
            </w:r>
          </w:p>
        </w:tc>
        <w:tc>
          <w:tcPr>
            <w:tcW w:w="1066"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100,8</w:t>
            </w:r>
          </w:p>
        </w:tc>
        <w:tc>
          <w:tcPr>
            <w:tcW w:w="1134" w:type="dxa"/>
            <w:tcBorders>
              <w:top w:val="single" w:sz="4" w:space="0" w:color="auto"/>
              <w:left w:val="single" w:sz="4" w:space="0" w:color="auto"/>
              <w:bottom w:val="single" w:sz="4" w:space="0" w:color="auto"/>
              <w:right w:val="single" w:sz="4" w:space="0" w:color="auto"/>
            </w:tcBorders>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124,8</w:t>
            </w:r>
          </w:p>
        </w:tc>
      </w:tr>
    </w:tbl>
    <w:p w:rsidR="00B34E37" w:rsidRPr="00B86C73" w:rsidRDefault="00B34E37" w:rsidP="00915177">
      <w:pPr>
        <w:pStyle w:val="210"/>
        <w:ind w:right="-2" w:firstLine="709"/>
        <w:rPr>
          <w:rFonts w:ascii="Times New Roman" w:hAnsi="Times New Roman" w:cs="Times New Roman"/>
          <w:highlight w:val="magenta"/>
        </w:rPr>
      </w:pPr>
    </w:p>
    <w:p w:rsidR="00B34E37" w:rsidRPr="00B86C73" w:rsidRDefault="00B34E37" w:rsidP="00915177">
      <w:pPr>
        <w:pStyle w:val="210"/>
        <w:ind w:right="-2" w:firstLine="709"/>
        <w:rPr>
          <w:rFonts w:ascii="Times New Roman" w:hAnsi="Times New Roman" w:cs="Times New Roman"/>
          <w:highlight w:val="magenta"/>
        </w:rPr>
      </w:pPr>
    </w:p>
    <w:p w:rsidR="00B34E37" w:rsidRPr="00B86C73" w:rsidRDefault="00B34E37" w:rsidP="00915177">
      <w:pPr>
        <w:pStyle w:val="210"/>
        <w:ind w:right="-2" w:firstLine="709"/>
        <w:rPr>
          <w:rFonts w:ascii="Times New Roman" w:hAnsi="Times New Roman" w:cs="Times New Roman"/>
          <w:highlight w:val="magenta"/>
        </w:rPr>
      </w:pPr>
    </w:p>
    <w:p w:rsidR="00B34E37" w:rsidRPr="00B86C73" w:rsidRDefault="00B34E37" w:rsidP="00915177">
      <w:pPr>
        <w:pStyle w:val="210"/>
        <w:ind w:right="-2" w:firstLine="709"/>
        <w:rPr>
          <w:rFonts w:ascii="Times New Roman" w:hAnsi="Times New Roman" w:cs="Times New Roman"/>
        </w:rPr>
      </w:pPr>
      <w:r w:rsidRPr="00B86C73">
        <w:rPr>
          <w:rFonts w:ascii="Times New Roman" w:hAnsi="Times New Roman" w:cs="Times New Roman"/>
        </w:rPr>
        <w:t>Исполнение доходной части бюджета за 2010 год по отношению к 2009, 2008 годам мы можем увидеть на следующей диаграмме (тыс.руб.):</w:t>
      </w:r>
    </w:p>
    <w:p w:rsidR="00B34E37" w:rsidRPr="00B86C73" w:rsidRDefault="00B34E37" w:rsidP="00915177">
      <w:pPr>
        <w:pStyle w:val="11"/>
        <w:jc w:val="both"/>
        <w:rPr>
          <w:szCs w:val="24"/>
        </w:rPr>
      </w:pPr>
    </w:p>
    <w:p w:rsidR="00B34E37" w:rsidRPr="00B86C73" w:rsidRDefault="00B34E37" w:rsidP="00915177">
      <w:pPr>
        <w:pStyle w:val="11"/>
        <w:jc w:val="both"/>
        <w:rPr>
          <w:szCs w:val="24"/>
          <w:highlight w:val="magenta"/>
        </w:rPr>
      </w:pPr>
    </w:p>
    <w:p w:rsidR="00B34E37" w:rsidRPr="00B86C73" w:rsidRDefault="00B34E37" w:rsidP="00915177">
      <w:pPr>
        <w:pStyle w:val="11"/>
        <w:jc w:val="both"/>
        <w:rPr>
          <w:szCs w:val="24"/>
          <w:highlight w:val="magenta"/>
        </w:rPr>
      </w:pPr>
      <w:r w:rsidRPr="00B86C73">
        <w:rPr>
          <w:noProof/>
          <w:szCs w:val="24"/>
        </w:rPr>
        <w:drawing>
          <wp:anchor distT="0" distB="0" distL="114300" distR="114300" simplePos="0" relativeHeight="251658240" behindDoc="0" locked="0" layoutInCell="1" allowOverlap="1">
            <wp:simplePos x="1091835" y="5317017"/>
            <wp:positionH relativeFrom="column">
              <wp:align>left</wp:align>
            </wp:positionH>
            <wp:positionV relativeFrom="paragraph">
              <wp:align>top</wp:align>
            </wp:positionV>
            <wp:extent cx="4573676" cy="2747213"/>
            <wp:effectExtent l="19050" t="0" r="17374" b="0"/>
            <wp:wrapSquare wrapText="bothSides"/>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915177">
        <w:rPr>
          <w:szCs w:val="24"/>
          <w:highlight w:val="magenta"/>
        </w:rPr>
        <w:br w:type="textWrapping" w:clear="all"/>
      </w:r>
    </w:p>
    <w:p w:rsidR="00B34E37" w:rsidRPr="00B86C73" w:rsidRDefault="00B34E37" w:rsidP="00915177">
      <w:pPr>
        <w:pStyle w:val="11"/>
        <w:jc w:val="both"/>
        <w:rPr>
          <w:szCs w:val="24"/>
          <w:highlight w:val="magenta"/>
        </w:rPr>
      </w:pPr>
    </w:p>
    <w:p w:rsidR="00B34E37" w:rsidRPr="00B86C73" w:rsidRDefault="00B34E37" w:rsidP="00915177">
      <w:pPr>
        <w:pStyle w:val="11"/>
        <w:jc w:val="both"/>
        <w:rPr>
          <w:szCs w:val="24"/>
        </w:rPr>
      </w:pPr>
      <w:r w:rsidRPr="00B86C73">
        <w:rPr>
          <w:szCs w:val="24"/>
        </w:rPr>
        <w:t xml:space="preserve">           Фактическое поступление налоговых доходов за 2010 г. составило 992,1 тыс. руб., что меньше уточненной суммы на 2010 г. на 26,9 тыс. руб. или на 2,6%, выполнение составило 97,4%.  </w:t>
      </w:r>
    </w:p>
    <w:p w:rsidR="00B34E37" w:rsidRPr="00B86C73" w:rsidRDefault="00B34E37" w:rsidP="00915177">
      <w:pPr>
        <w:pStyle w:val="11"/>
        <w:jc w:val="both"/>
        <w:rPr>
          <w:szCs w:val="24"/>
          <w:highlight w:val="magenta"/>
        </w:rPr>
      </w:pPr>
    </w:p>
    <w:p w:rsidR="00B34E37" w:rsidRPr="00B86C73" w:rsidRDefault="00B34E37" w:rsidP="00915177">
      <w:pPr>
        <w:pStyle w:val="11"/>
        <w:jc w:val="both"/>
        <w:rPr>
          <w:szCs w:val="24"/>
          <w:highlight w:val="magenta"/>
        </w:rPr>
      </w:pPr>
      <w:r w:rsidRPr="00B86C73">
        <w:rPr>
          <w:szCs w:val="24"/>
        </w:rPr>
        <w:t xml:space="preserve">            При проверке соответствия данных отчета об исполнении бюджета Катасоновского сельского поселения (Приложение №1 к решению Катасоновского сельского Совета)  Приказу</w:t>
      </w:r>
      <w:r w:rsidRPr="00B86C73">
        <w:rPr>
          <w:b/>
          <w:szCs w:val="24"/>
        </w:rPr>
        <w:t xml:space="preserve"> </w:t>
      </w:r>
      <w:r w:rsidRPr="00B86C73">
        <w:rPr>
          <w:szCs w:val="24"/>
        </w:rPr>
        <w:t xml:space="preserve">от 30.12.2009г. № 150н и отчету по форме № 0503127 </w:t>
      </w:r>
      <w:r w:rsidRPr="00B86C73">
        <w:rPr>
          <w:szCs w:val="24"/>
          <w:u w:val="single"/>
        </w:rPr>
        <w:t>выявлены несоответствия</w:t>
      </w:r>
      <w:r w:rsidRPr="00B86C73">
        <w:rPr>
          <w:szCs w:val="24"/>
        </w:rPr>
        <w:t xml:space="preserve"> в части наименования КБК: 000 111 05035 10 0000 120, 000 114 02033 10 0000 410. </w:t>
      </w:r>
      <w:r w:rsidRPr="00B86C73">
        <w:rPr>
          <w:szCs w:val="24"/>
        </w:rPr>
        <w:lastRenderedPageBreak/>
        <w:t>Наименование данных КБК соответствуют Приказу</w:t>
      </w:r>
      <w:r w:rsidRPr="00B86C73">
        <w:rPr>
          <w:b/>
          <w:szCs w:val="24"/>
        </w:rPr>
        <w:t xml:space="preserve"> </w:t>
      </w:r>
      <w:r w:rsidRPr="00B86C73">
        <w:rPr>
          <w:szCs w:val="24"/>
        </w:rPr>
        <w:t xml:space="preserve">от 28.12.2010г.№190н,  положения которого вступают в силу </w:t>
      </w:r>
      <w:r w:rsidRPr="00B86C73">
        <w:rPr>
          <w:b/>
          <w:szCs w:val="24"/>
        </w:rPr>
        <w:t>с 01.01.2011г.</w:t>
      </w:r>
    </w:p>
    <w:p w:rsidR="00B34E37" w:rsidRPr="00B86C73" w:rsidRDefault="00B34E37" w:rsidP="00915177">
      <w:pPr>
        <w:pStyle w:val="210"/>
        <w:ind w:right="-2" w:firstLine="709"/>
        <w:rPr>
          <w:rFonts w:ascii="Times New Roman" w:hAnsi="Times New Roman" w:cs="Times New Roman"/>
          <w:highlight w:val="magenta"/>
        </w:rPr>
      </w:pPr>
    </w:p>
    <w:p w:rsidR="00B34E37" w:rsidRPr="00B86C73" w:rsidRDefault="00B34E37" w:rsidP="00915177">
      <w:pPr>
        <w:pStyle w:val="210"/>
        <w:ind w:right="-2" w:firstLine="709"/>
        <w:rPr>
          <w:rFonts w:ascii="Times New Roman" w:hAnsi="Times New Roman" w:cs="Times New Roman"/>
          <w:highlight w:val="magenta"/>
        </w:rPr>
      </w:pPr>
    </w:p>
    <w:p w:rsidR="00B34E37" w:rsidRPr="00B86C73" w:rsidRDefault="00B34E37" w:rsidP="00915177">
      <w:pPr>
        <w:pStyle w:val="210"/>
        <w:ind w:right="-2" w:firstLine="709"/>
        <w:rPr>
          <w:rFonts w:ascii="Times New Roman" w:hAnsi="Times New Roman" w:cs="Times New Roman"/>
          <w:b/>
        </w:rPr>
      </w:pPr>
      <w:r w:rsidRPr="00B86C73">
        <w:rPr>
          <w:rFonts w:ascii="Times New Roman" w:hAnsi="Times New Roman" w:cs="Times New Roman"/>
        </w:rPr>
        <w:t>По  подгруппе</w:t>
      </w:r>
      <w:r w:rsidRPr="00B86C73">
        <w:rPr>
          <w:rFonts w:ascii="Times New Roman" w:hAnsi="Times New Roman" w:cs="Times New Roman"/>
          <w:b/>
        </w:rPr>
        <w:t xml:space="preserve"> «Налоги на прибыль, доходы»</w:t>
      </w:r>
      <w:r w:rsidRPr="00B86C73">
        <w:rPr>
          <w:rFonts w:ascii="Times New Roman" w:hAnsi="Times New Roman" w:cs="Times New Roman"/>
        </w:rPr>
        <w:t xml:space="preserve"> план перевыполнен на 34,0 тыс. руб., выполнение – 105,9% (612,0 тыс.руб.).</w:t>
      </w:r>
    </w:p>
    <w:p w:rsidR="00B34E37" w:rsidRPr="00B86C73" w:rsidRDefault="00B34E37" w:rsidP="00915177">
      <w:pPr>
        <w:pStyle w:val="210"/>
        <w:ind w:right="-2" w:firstLine="0"/>
        <w:rPr>
          <w:rFonts w:ascii="Times New Roman" w:hAnsi="Times New Roman" w:cs="Times New Roman"/>
        </w:rPr>
      </w:pPr>
    </w:p>
    <w:p w:rsidR="00B34E37" w:rsidRPr="00B86C73" w:rsidRDefault="00B34E37" w:rsidP="00915177">
      <w:pPr>
        <w:tabs>
          <w:tab w:val="left" w:pos="851"/>
        </w:tabs>
        <w:jc w:val="both"/>
        <w:rPr>
          <w:rFonts w:ascii="Times New Roman" w:hAnsi="Times New Roman" w:cs="Times New Roman"/>
          <w:sz w:val="24"/>
          <w:szCs w:val="24"/>
          <w:highlight w:val="magenta"/>
        </w:rPr>
      </w:pPr>
      <w:r w:rsidRPr="00B86C73">
        <w:rPr>
          <w:rFonts w:ascii="Times New Roman" w:hAnsi="Times New Roman" w:cs="Times New Roman"/>
          <w:sz w:val="24"/>
          <w:szCs w:val="24"/>
        </w:rPr>
        <w:t xml:space="preserve">- по </w:t>
      </w:r>
      <w:r w:rsidRPr="00B86C73">
        <w:rPr>
          <w:rFonts w:ascii="Times New Roman" w:hAnsi="Times New Roman" w:cs="Times New Roman"/>
          <w:b/>
          <w:sz w:val="24"/>
          <w:szCs w:val="24"/>
        </w:rPr>
        <w:t>налогу на доходы физических лиц с доходов</w:t>
      </w: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полученных</w:t>
      </w:r>
      <w:r w:rsidRPr="00B86C73">
        <w:rPr>
          <w:rFonts w:ascii="Times New Roman" w:hAnsi="Times New Roman" w:cs="Times New Roman"/>
          <w:sz w:val="24"/>
          <w:szCs w:val="24"/>
        </w:rPr>
        <w:t xml:space="preserve"> физическими лицами, являющимися налоговыми резидентами РФ </w:t>
      </w:r>
      <w:r w:rsidRPr="00B86C73">
        <w:rPr>
          <w:rFonts w:ascii="Times New Roman" w:hAnsi="Times New Roman" w:cs="Times New Roman"/>
          <w:b/>
          <w:sz w:val="24"/>
          <w:szCs w:val="24"/>
        </w:rPr>
        <w:t>в виде дивидендов от долевого участия</w:t>
      </w:r>
      <w:r w:rsidRPr="00B86C73">
        <w:rPr>
          <w:rFonts w:ascii="Times New Roman" w:hAnsi="Times New Roman" w:cs="Times New Roman"/>
          <w:sz w:val="24"/>
          <w:szCs w:val="24"/>
        </w:rPr>
        <w:t xml:space="preserve"> в деятельности организаций, уточненный годовой план в соответствии с отчетом об исполнении бюджета составил </w:t>
      </w:r>
      <w:r w:rsidRPr="00B86C73">
        <w:rPr>
          <w:rFonts w:ascii="Times New Roman" w:hAnsi="Times New Roman" w:cs="Times New Roman"/>
          <w:b/>
          <w:sz w:val="24"/>
          <w:szCs w:val="24"/>
        </w:rPr>
        <w:t>1,0</w:t>
      </w:r>
      <w:r w:rsidRPr="00B86C73">
        <w:rPr>
          <w:rFonts w:ascii="Times New Roman" w:hAnsi="Times New Roman" w:cs="Times New Roman"/>
          <w:sz w:val="24"/>
          <w:szCs w:val="24"/>
        </w:rPr>
        <w:t xml:space="preserve"> тыс.руб., фактически поступило </w:t>
      </w:r>
      <w:r w:rsidRPr="00B86C73">
        <w:rPr>
          <w:rFonts w:ascii="Times New Roman" w:hAnsi="Times New Roman" w:cs="Times New Roman"/>
          <w:sz w:val="24"/>
          <w:szCs w:val="24"/>
          <w:u w:val="single"/>
        </w:rPr>
        <w:t>0,1</w:t>
      </w:r>
      <w:r w:rsidRPr="00B86C73">
        <w:rPr>
          <w:rFonts w:ascii="Times New Roman" w:hAnsi="Times New Roman" w:cs="Times New Roman"/>
          <w:sz w:val="24"/>
          <w:szCs w:val="24"/>
        </w:rPr>
        <w:t xml:space="preserve"> тыс.руб. или 10,0% плана;</w:t>
      </w:r>
    </w:p>
    <w:p w:rsidR="00B34E37" w:rsidRPr="00B86C73" w:rsidRDefault="00B34E37" w:rsidP="00915177">
      <w:pPr>
        <w:tabs>
          <w:tab w:val="left" w:pos="851"/>
        </w:tabs>
        <w:jc w:val="both"/>
        <w:rPr>
          <w:rFonts w:ascii="Times New Roman" w:hAnsi="Times New Roman" w:cs="Times New Roman"/>
          <w:sz w:val="24"/>
          <w:szCs w:val="24"/>
          <w:highlight w:val="magenta"/>
        </w:rPr>
      </w:pPr>
      <w:r w:rsidRPr="00B86C73">
        <w:rPr>
          <w:rFonts w:ascii="Times New Roman" w:hAnsi="Times New Roman" w:cs="Times New Roman"/>
          <w:b/>
          <w:sz w:val="24"/>
          <w:szCs w:val="24"/>
        </w:rPr>
        <w:t xml:space="preserve">- </w:t>
      </w:r>
      <w:r w:rsidRPr="00B86C73">
        <w:rPr>
          <w:rFonts w:ascii="Times New Roman" w:hAnsi="Times New Roman" w:cs="Times New Roman"/>
          <w:sz w:val="24"/>
          <w:szCs w:val="24"/>
        </w:rPr>
        <w:t>по</w:t>
      </w:r>
      <w:r w:rsidRPr="00B86C73">
        <w:rPr>
          <w:rFonts w:ascii="Times New Roman" w:hAnsi="Times New Roman" w:cs="Times New Roman"/>
          <w:b/>
          <w:sz w:val="24"/>
          <w:szCs w:val="24"/>
        </w:rPr>
        <w:t xml:space="preserve"> налогу  на доходы физических лиц с доходов</w:t>
      </w:r>
      <w:r w:rsidRPr="00B86C73">
        <w:rPr>
          <w:rFonts w:ascii="Times New Roman" w:hAnsi="Times New Roman" w:cs="Times New Roman"/>
          <w:sz w:val="24"/>
          <w:szCs w:val="24"/>
        </w:rPr>
        <w:t xml:space="preserve">, облагаемых по налоговой ставке, установленной пунктом 1 статьи 224 Налогового кодекса Российской Федерации, </w:t>
      </w:r>
      <w:r w:rsidRPr="00B86C73">
        <w:rPr>
          <w:rFonts w:ascii="Times New Roman" w:hAnsi="Times New Roman" w:cs="Times New Roman"/>
          <w:sz w:val="24"/>
          <w:szCs w:val="24"/>
          <w:u w:val="single"/>
        </w:rPr>
        <w:t>за исключением доходов, полученных физическими лицами, зарегистрированными в качестве индивидуальных предпринимателей</w:t>
      </w:r>
      <w:r w:rsidRPr="00B86C73">
        <w:rPr>
          <w:rFonts w:ascii="Times New Roman" w:hAnsi="Times New Roman" w:cs="Times New Roman"/>
          <w:sz w:val="24"/>
          <w:szCs w:val="24"/>
        </w:rPr>
        <w:t xml:space="preserve">, частных нотариусов и других лиц, занимающихся частной практикой планируемая уточненная сумма поступления в бюджет 572,0 тыс. руб., фактически по данным отчета об исполнении бюджета поступило </w:t>
      </w:r>
      <w:r w:rsidRPr="00B86C73">
        <w:rPr>
          <w:rFonts w:ascii="Times New Roman" w:hAnsi="Times New Roman" w:cs="Times New Roman"/>
          <w:b/>
          <w:sz w:val="24"/>
          <w:szCs w:val="24"/>
          <w:u w:val="single"/>
        </w:rPr>
        <w:t>605,3</w:t>
      </w:r>
      <w:r w:rsidRPr="00B86C73">
        <w:rPr>
          <w:rFonts w:ascii="Times New Roman" w:hAnsi="Times New Roman" w:cs="Times New Roman"/>
          <w:sz w:val="24"/>
          <w:szCs w:val="24"/>
        </w:rPr>
        <w:t>тыс. руб. или на 33,3 тыс.руб. больше, исполнение – 105,8% плана.</w:t>
      </w:r>
    </w:p>
    <w:p w:rsidR="00B34E37" w:rsidRPr="00B86C73" w:rsidRDefault="00B34E37" w:rsidP="00915177">
      <w:pPr>
        <w:tabs>
          <w:tab w:val="left" w:pos="851"/>
        </w:tabs>
        <w:jc w:val="both"/>
        <w:rPr>
          <w:rFonts w:ascii="Times New Roman" w:hAnsi="Times New Roman" w:cs="Times New Roman"/>
          <w:sz w:val="24"/>
          <w:szCs w:val="24"/>
        </w:rPr>
      </w:pPr>
      <w:r w:rsidRPr="00B86C73">
        <w:rPr>
          <w:rFonts w:ascii="Times New Roman" w:hAnsi="Times New Roman" w:cs="Times New Roman"/>
          <w:sz w:val="24"/>
          <w:szCs w:val="24"/>
        </w:rPr>
        <w:t xml:space="preserve">         За 2009 год поступление по данному виду налога составило 576,0 тыс. руб. </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по налогу  на доходы физических лиц с доходов</w:t>
      </w:r>
      <w:r w:rsidRPr="00B86C73">
        <w:rPr>
          <w:rFonts w:ascii="Times New Roman" w:hAnsi="Times New Roman" w:cs="Times New Roman"/>
          <w:sz w:val="24"/>
          <w:szCs w:val="24"/>
        </w:rPr>
        <w:t xml:space="preserve">, облагаемых по налоговой ставке, установленной пунктом 1 статьи 224 Налогового кодекса Российской Федерации, и полученных физическими лицами, </w:t>
      </w:r>
      <w:r w:rsidRPr="00B86C73">
        <w:rPr>
          <w:rFonts w:ascii="Times New Roman" w:hAnsi="Times New Roman" w:cs="Times New Roman"/>
          <w:b/>
          <w:sz w:val="24"/>
          <w:szCs w:val="24"/>
        </w:rPr>
        <w:t>зарегистрированными в качестве индивидуальных предпринимателей</w:t>
      </w:r>
      <w:r w:rsidRPr="00B86C73">
        <w:rPr>
          <w:rFonts w:ascii="Times New Roman" w:hAnsi="Times New Roman" w:cs="Times New Roman"/>
          <w:sz w:val="24"/>
          <w:szCs w:val="24"/>
        </w:rPr>
        <w:t xml:space="preserve">, частных нотариусов и других лиц, занимающихся частной практикой удерживаемого налоговыми органами, уточненный план составил 5,0 тыс.руб., поступило за отчетный период </w:t>
      </w:r>
      <w:r w:rsidRPr="00B86C73">
        <w:rPr>
          <w:rFonts w:ascii="Times New Roman" w:hAnsi="Times New Roman" w:cs="Times New Roman"/>
          <w:b/>
          <w:sz w:val="24"/>
          <w:szCs w:val="24"/>
          <w:u w:val="single"/>
        </w:rPr>
        <w:t>6,6</w:t>
      </w:r>
      <w:r w:rsidRPr="00B86C73">
        <w:rPr>
          <w:rFonts w:ascii="Times New Roman" w:hAnsi="Times New Roman" w:cs="Times New Roman"/>
          <w:sz w:val="24"/>
          <w:szCs w:val="24"/>
        </w:rPr>
        <w:t xml:space="preserve"> тыс.руб. или 132,0% плана;</w:t>
      </w:r>
    </w:p>
    <w:p w:rsidR="00B34E37" w:rsidRPr="00B86C73" w:rsidRDefault="00B34E37" w:rsidP="00915177">
      <w:pPr>
        <w:tabs>
          <w:tab w:val="left" w:pos="851"/>
        </w:tabs>
        <w:ind w:firstLine="709"/>
        <w:jc w:val="both"/>
        <w:rPr>
          <w:rFonts w:ascii="Times New Roman" w:hAnsi="Times New Roman" w:cs="Times New Roman"/>
          <w:sz w:val="24"/>
          <w:szCs w:val="24"/>
          <w:highlight w:val="magenta"/>
        </w:rPr>
      </w:pPr>
      <w:r w:rsidRPr="00B86C73">
        <w:rPr>
          <w:rFonts w:ascii="Times New Roman" w:hAnsi="Times New Roman" w:cs="Times New Roman"/>
          <w:sz w:val="24"/>
          <w:szCs w:val="24"/>
        </w:rPr>
        <w:t>В структуре налоговых доходов налог на доходы физических лиц составил 61,7%.</w:t>
      </w:r>
    </w:p>
    <w:p w:rsidR="00B34E37" w:rsidRPr="00B86C73" w:rsidRDefault="00B34E37" w:rsidP="00915177">
      <w:pPr>
        <w:tabs>
          <w:tab w:val="left" w:pos="851"/>
        </w:tabs>
        <w:ind w:firstLine="709"/>
        <w:jc w:val="both"/>
        <w:rPr>
          <w:rFonts w:ascii="Times New Roman" w:hAnsi="Times New Roman" w:cs="Times New Roman"/>
          <w:sz w:val="24"/>
          <w:szCs w:val="24"/>
        </w:rPr>
      </w:pPr>
      <w:r w:rsidRPr="00B86C73">
        <w:rPr>
          <w:rFonts w:ascii="Times New Roman" w:hAnsi="Times New Roman" w:cs="Times New Roman"/>
          <w:sz w:val="24"/>
          <w:szCs w:val="24"/>
        </w:rPr>
        <w:t xml:space="preserve">Поступления по </w:t>
      </w:r>
      <w:r w:rsidRPr="00B86C73">
        <w:rPr>
          <w:rFonts w:ascii="Times New Roman" w:hAnsi="Times New Roman" w:cs="Times New Roman"/>
          <w:b/>
          <w:sz w:val="24"/>
          <w:szCs w:val="24"/>
        </w:rPr>
        <w:t>«Единому сельскохозяйственному налогу</w:t>
      </w:r>
      <w:r w:rsidRPr="00B86C73">
        <w:rPr>
          <w:rFonts w:ascii="Times New Roman" w:hAnsi="Times New Roman" w:cs="Times New Roman"/>
          <w:sz w:val="24"/>
          <w:szCs w:val="24"/>
        </w:rPr>
        <w:t xml:space="preserve">» в первоначально утвержденном бюджете планировались в сумме 106,0 тыс.руб., в соответствии с решением Катасоновского сельского Совета от 18.10.2010г.№57/15 план скорректирован в сторону увеличения на 25,5 тыс.руб. (уточненные плановые назначения- 131,5 тыс.руб.). Фактическое поступление – </w:t>
      </w:r>
      <w:r w:rsidRPr="00B86C73">
        <w:rPr>
          <w:rFonts w:ascii="Times New Roman" w:hAnsi="Times New Roman" w:cs="Times New Roman"/>
          <w:b/>
          <w:sz w:val="24"/>
          <w:szCs w:val="24"/>
        </w:rPr>
        <w:t>131,7</w:t>
      </w:r>
      <w:r w:rsidRPr="00B86C73">
        <w:rPr>
          <w:rFonts w:ascii="Times New Roman" w:hAnsi="Times New Roman" w:cs="Times New Roman"/>
          <w:sz w:val="24"/>
          <w:szCs w:val="24"/>
        </w:rPr>
        <w:t xml:space="preserve"> тыс.руб., выполнение составило 100,2%. От 2009 года поступило по данному виду налога больше на 94,3 тыс.руб. (за 2009 г. поступило 37,4 тыс.руб.). </w:t>
      </w:r>
    </w:p>
    <w:p w:rsidR="00B34E37" w:rsidRPr="00B86C73" w:rsidRDefault="00B34E37" w:rsidP="00915177">
      <w:pPr>
        <w:pStyle w:val="210"/>
        <w:ind w:right="-2" w:firstLine="709"/>
        <w:rPr>
          <w:rFonts w:ascii="Times New Roman" w:hAnsi="Times New Roman" w:cs="Times New Roman"/>
        </w:rPr>
      </w:pPr>
      <w:r w:rsidRPr="00B86C73">
        <w:rPr>
          <w:rFonts w:ascii="Times New Roman" w:hAnsi="Times New Roman" w:cs="Times New Roman"/>
          <w:b/>
        </w:rPr>
        <w:t>По подгруппе «Налоги на имущество</w:t>
      </w:r>
      <w:r w:rsidRPr="00B86C73">
        <w:rPr>
          <w:rFonts w:ascii="Times New Roman" w:hAnsi="Times New Roman" w:cs="Times New Roman"/>
        </w:rPr>
        <w:t xml:space="preserve">» общий план выполнен в сумме </w:t>
      </w:r>
      <w:r w:rsidRPr="00B86C73">
        <w:rPr>
          <w:rFonts w:ascii="Times New Roman" w:hAnsi="Times New Roman" w:cs="Times New Roman"/>
          <w:b/>
        </w:rPr>
        <w:t>243,5</w:t>
      </w:r>
      <w:r w:rsidRPr="00B86C73">
        <w:rPr>
          <w:rFonts w:ascii="Times New Roman" w:hAnsi="Times New Roman" w:cs="Times New Roman"/>
        </w:rPr>
        <w:t xml:space="preserve"> тыс. руб., выполнение составило 79,8% (что связано с  низким выполнением по показателю земельный налог, взимаемый по ставке, установленной подпунктом 1 пункта 1 статьи 394 Налогового кодекса Российской Федерации), подробнее:</w:t>
      </w:r>
    </w:p>
    <w:p w:rsidR="00B34E37" w:rsidRPr="00B86C73" w:rsidRDefault="00B34E37" w:rsidP="00915177">
      <w:pPr>
        <w:pStyle w:val="210"/>
        <w:ind w:right="-2" w:firstLine="709"/>
        <w:rPr>
          <w:rFonts w:ascii="Times New Roman" w:hAnsi="Times New Roman" w:cs="Times New Roman"/>
          <w:highlight w:val="magenta"/>
        </w:rPr>
      </w:pPr>
    </w:p>
    <w:p w:rsidR="00B34E37" w:rsidRPr="00B86C73" w:rsidRDefault="00B34E37" w:rsidP="00915177">
      <w:pPr>
        <w:pStyle w:val="210"/>
        <w:ind w:right="-2" w:firstLine="0"/>
        <w:rPr>
          <w:rFonts w:ascii="Times New Roman" w:hAnsi="Times New Roman" w:cs="Times New Roman"/>
        </w:rPr>
      </w:pPr>
      <w:r w:rsidRPr="00B86C73">
        <w:rPr>
          <w:rFonts w:ascii="Times New Roman" w:hAnsi="Times New Roman" w:cs="Times New Roman"/>
        </w:rPr>
        <w:t xml:space="preserve">         </w:t>
      </w:r>
      <w:r w:rsidRPr="00B86C73">
        <w:rPr>
          <w:rFonts w:ascii="Times New Roman" w:hAnsi="Times New Roman" w:cs="Times New Roman"/>
          <w:b/>
        </w:rPr>
        <w:t>- налог на имущество физических лиц</w:t>
      </w:r>
      <w:r w:rsidRPr="00B86C73">
        <w:rPr>
          <w:rFonts w:ascii="Times New Roman" w:hAnsi="Times New Roman" w:cs="Times New Roman"/>
        </w:rPr>
        <w:t>, взимаемый по ставкам, применяемым к объектам налогообложения, расположенным в границах поселений, планируемый в сумме 14,0 тыс.руб., фактически выполнен на 0,8 тыс.руб. меньше (</w:t>
      </w:r>
      <w:r w:rsidRPr="00B86C73">
        <w:rPr>
          <w:rFonts w:ascii="Times New Roman" w:hAnsi="Times New Roman" w:cs="Times New Roman"/>
          <w:b/>
        </w:rPr>
        <w:t>13,2</w:t>
      </w:r>
      <w:r w:rsidRPr="00B86C73">
        <w:rPr>
          <w:rFonts w:ascii="Times New Roman" w:hAnsi="Times New Roman" w:cs="Times New Roman"/>
        </w:rPr>
        <w:t xml:space="preserve"> тыс.руб.), выполнение составило 94,3% .</w:t>
      </w:r>
    </w:p>
    <w:p w:rsidR="00B34E37" w:rsidRPr="00B86C73" w:rsidRDefault="00B34E37" w:rsidP="00915177">
      <w:pPr>
        <w:pStyle w:val="210"/>
        <w:ind w:right="-2" w:firstLine="0"/>
        <w:rPr>
          <w:rFonts w:ascii="Times New Roman" w:hAnsi="Times New Roman" w:cs="Times New Roman"/>
        </w:rPr>
      </w:pPr>
    </w:p>
    <w:p w:rsidR="00B34E37" w:rsidRPr="00B86C73" w:rsidRDefault="00B34E37" w:rsidP="00915177">
      <w:pPr>
        <w:pStyle w:val="11"/>
        <w:jc w:val="both"/>
        <w:rPr>
          <w:szCs w:val="24"/>
        </w:rPr>
      </w:pPr>
      <w:r w:rsidRPr="00B86C73">
        <w:rPr>
          <w:szCs w:val="24"/>
        </w:rPr>
        <w:lastRenderedPageBreak/>
        <w:t xml:space="preserve">         - </w:t>
      </w:r>
      <w:r w:rsidRPr="00B86C73">
        <w:rPr>
          <w:b/>
          <w:szCs w:val="24"/>
        </w:rPr>
        <w:t xml:space="preserve">земельный налог, взимаемый по ставке, установленной подпунктом 2 пункта 1 статьи 394 Налогового кодекса РФ </w:t>
      </w:r>
      <w:r w:rsidRPr="00B86C73">
        <w:rPr>
          <w:szCs w:val="24"/>
        </w:rPr>
        <w:t xml:space="preserve">и применяемый к объектам налогообложения, расположенным в границах поселений годовой объем поступлений уточнен в размере 112,7 тыс.руб. Исполнение составило  113,4 тыс.руб. или </w:t>
      </w:r>
      <w:r w:rsidRPr="00B86C73">
        <w:rPr>
          <w:b/>
          <w:szCs w:val="24"/>
        </w:rPr>
        <w:t>100,6%</w:t>
      </w:r>
      <w:r w:rsidRPr="00B86C73">
        <w:rPr>
          <w:szCs w:val="24"/>
        </w:rPr>
        <w:t xml:space="preserve"> (от 2009 года (81,9тыс.руб.) поступило на 31,5 тыс.руб. или на 38,5 % больше);</w:t>
      </w:r>
    </w:p>
    <w:p w:rsidR="00B34E37" w:rsidRPr="00B86C73" w:rsidRDefault="00B34E37" w:rsidP="00915177">
      <w:pPr>
        <w:pStyle w:val="210"/>
        <w:ind w:right="-2" w:firstLine="0"/>
        <w:rPr>
          <w:rFonts w:ascii="Times New Roman" w:hAnsi="Times New Roman" w:cs="Times New Roman"/>
        </w:rPr>
      </w:pPr>
      <w:r w:rsidRPr="00B86C73">
        <w:rPr>
          <w:rFonts w:ascii="Times New Roman" w:hAnsi="Times New Roman" w:cs="Times New Roman"/>
          <w:b/>
        </w:rPr>
        <w:t xml:space="preserve">           </w:t>
      </w:r>
      <w:r w:rsidRPr="00B86C73">
        <w:rPr>
          <w:rFonts w:ascii="Times New Roman" w:hAnsi="Times New Roman" w:cs="Times New Roman"/>
        </w:rPr>
        <w:t xml:space="preserve">- </w:t>
      </w:r>
      <w:r w:rsidRPr="00B86C73">
        <w:rPr>
          <w:rFonts w:ascii="Times New Roman" w:hAnsi="Times New Roman" w:cs="Times New Roman"/>
          <w:b/>
        </w:rPr>
        <w:t>земельный налог, взимаемый по ставке, установленной подпунктом 1 пункта 1 статьи 394 Налогового кодекса Российской Федерации</w:t>
      </w:r>
      <w:r w:rsidRPr="00B86C73">
        <w:rPr>
          <w:rFonts w:ascii="Times New Roman" w:hAnsi="Times New Roman" w:cs="Times New Roman"/>
        </w:rPr>
        <w:t xml:space="preserve">, в бюджеты поселений уточнен в бюджете в размере 178,3 тыс. руб., фактическое поступление составило 116,9 тыс.руб., выполнение  – 65,6% (от 2009 года (70,6 тыс.руб.) поступило на 46,3 тыс.руб. или на 65,6  % больше), в соответствии с Пояснительной запиской по исполнению доходов за 2010 год, низкий процент исполнения связан с тем, что не перечислен налог за пожизненно наследуемые земельные участки. </w:t>
      </w:r>
    </w:p>
    <w:p w:rsidR="00B34E37" w:rsidRPr="00B86C73" w:rsidRDefault="00B34E37" w:rsidP="00915177">
      <w:pPr>
        <w:pStyle w:val="210"/>
        <w:ind w:right="-2" w:firstLine="0"/>
        <w:rPr>
          <w:rFonts w:ascii="Times New Roman" w:hAnsi="Times New Roman" w:cs="Times New Roman"/>
        </w:rPr>
      </w:pPr>
      <w:r w:rsidRPr="00B86C73">
        <w:rPr>
          <w:rFonts w:ascii="Times New Roman" w:hAnsi="Times New Roman" w:cs="Times New Roman"/>
        </w:rPr>
        <w:t xml:space="preserve">           - в фактическом исполнении нашла отражение сумма </w:t>
      </w:r>
      <w:r w:rsidRPr="00B86C73">
        <w:rPr>
          <w:rFonts w:ascii="Times New Roman" w:hAnsi="Times New Roman" w:cs="Times New Roman"/>
          <w:b/>
        </w:rPr>
        <w:t xml:space="preserve">земельного налога,  по обязательствам возникшим до 01.01.2006 г. </w:t>
      </w:r>
      <w:r w:rsidRPr="00B86C73">
        <w:rPr>
          <w:rFonts w:ascii="Times New Roman" w:hAnsi="Times New Roman" w:cs="Times New Roman"/>
        </w:rPr>
        <w:t xml:space="preserve">в сумме </w:t>
      </w:r>
      <w:r w:rsidRPr="00B86C73">
        <w:rPr>
          <w:rFonts w:ascii="Times New Roman" w:hAnsi="Times New Roman" w:cs="Times New Roman"/>
          <w:b/>
        </w:rPr>
        <w:t>1,1</w:t>
      </w:r>
      <w:r w:rsidRPr="00B86C73">
        <w:rPr>
          <w:rFonts w:ascii="Times New Roman" w:hAnsi="Times New Roman" w:cs="Times New Roman"/>
        </w:rPr>
        <w:t xml:space="preserve"> тыс.руб. при плане 1,0 тыс.руб. (исполнение 110,0%). </w:t>
      </w:r>
    </w:p>
    <w:p w:rsidR="00B34E37" w:rsidRPr="00B86C73" w:rsidRDefault="00B34E37" w:rsidP="00915177">
      <w:pPr>
        <w:pStyle w:val="210"/>
        <w:ind w:right="-2" w:firstLine="709"/>
        <w:rPr>
          <w:rFonts w:ascii="Times New Roman" w:hAnsi="Times New Roman" w:cs="Times New Roman"/>
          <w:highlight w:val="magenta"/>
        </w:rPr>
      </w:pPr>
      <w:r w:rsidRPr="00B86C73">
        <w:rPr>
          <w:rFonts w:ascii="Times New Roman" w:hAnsi="Times New Roman" w:cs="Times New Roman"/>
          <w:highlight w:val="magenta"/>
        </w:rPr>
        <w:t xml:space="preserve">    </w:t>
      </w:r>
    </w:p>
    <w:p w:rsidR="00B34E37" w:rsidRPr="00B86C73" w:rsidRDefault="00B34E37" w:rsidP="00915177">
      <w:pPr>
        <w:pStyle w:val="210"/>
        <w:ind w:right="-2" w:firstLine="709"/>
        <w:rPr>
          <w:rFonts w:ascii="Times New Roman" w:hAnsi="Times New Roman" w:cs="Times New Roman"/>
        </w:rPr>
      </w:pPr>
      <w:r w:rsidRPr="00B86C73">
        <w:rPr>
          <w:rFonts w:ascii="Times New Roman" w:hAnsi="Times New Roman" w:cs="Times New Roman"/>
        </w:rPr>
        <w:t xml:space="preserve">Доходы от государственной пошлины уточнены в сумме 3,5 тыс.руб., исполнены в сумме </w:t>
      </w:r>
      <w:r w:rsidRPr="00B86C73">
        <w:rPr>
          <w:rFonts w:ascii="Times New Roman" w:hAnsi="Times New Roman" w:cs="Times New Roman"/>
          <w:b/>
        </w:rPr>
        <w:t>3,8</w:t>
      </w:r>
      <w:r w:rsidRPr="00B86C73">
        <w:rPr>
          <w:rFonts w:ascii="Times New Roman" w:hAnsi="Times New Roman" w:cs="Times New Roman"/>
        </w:rPr>
        <w:t xml:space="preserve"> тыс.руб. или 108,6 %.</w:t>
      </w:r>
    </w:p>
    <w:p w:rsidR="00B34E37" w:rsidRPr="00B86C73" w:rsidRDefault="00B34E37" w:rsidP="00915177">
      <w:pPr>
        <w:pStyle w:val="210"/>
        <w:ind w:right="-2" w:firstLine="709"/>
        <w:rPr>
          <w:rFonts w:ascii="Times New Roman" w:hAnsi="Times New Roman" w:cs="Times New Roman"/>
        </w:rPr>
      </w:pPr>
    </w:p>
    <w:p w:rsidR="00B34E37" w:rsidRPr="00B86C73" w:rsidRDefault="00B34E37" w:rsidP="00915177">
      <w:pPr>
        <w:pStyle w:val="a3"/>
        <w:ind w:firstLine="708"/>
        <w:jc w:val="both"/>
      </w:pPr>
      <w:r w:rsidRPr="00B86C73">
        <w:rPr>
          <w:u w:val="single"/>
        </w:rPr>
        <w:t>Плановые назначения</w:t>
      </w:r>
      <w:r w:rsidRPr="00B86C73">
        <w:t xml:space="preserve"> по подгруппе неналоговых </w:t>
      </w:r>
      <w:r w:rsidRPr="00B86C73">
        <w:rPr>
          <w:b/>
        </w:rPr>
        <w:t>доходов «Доходы от использования имущества, находящегося в государственной и муниципальной собственности»</w:t>
      </w:r>
      <w:r w:rsidRPr="00B86C73">
        <w:t xml:space="preserve"> в соответствии с уточненным  бюджетом составили 7759,2 тыс.руб., в том числе:</w:t>
      </w:r>
    </w:p>
    <w:p w:rsidR="00B34E37" w:rsidRPr="00B86C73" w:rsidRDefault="00B34E37" w:rsidP="00915177">
      <w:pPr>
        <w:pStyle w:val="a3"/>
        <w:ind w:firstLine="708"/>
        <w:jc w:val="both"/>
      </w:pPr>
      <w:r w:rsidRPr="00B86C73">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сумме 7693,8 тыс.руб.;</w:t>
      </w:r>
    </w:p>
    <w:p w:rsidR="00B34E37" w:rsidRPr="00B86C73" w:rsidRDefault="00B34E37" w:rsidP="00915177">
      <w:pPr>
        <w:pStyle w:val="a3"/>
        <w:ind w:firstLine="708"/>
        <w:jc w:val="both"/>
      </w:pPr>
      <w:r w:rsidRPr="00B86C73">
        <w:t xml:space="preserve"> - доходы от сдачи в аренду имущества, находящегося в оперативном управлении органов управления поселения и созданных ими учреждений (за исключением имущества муниципальных автономных учреждений) – 65,4 тыс.руб. </w:t>
      </w:r>
    </w:p>
    <w:p w:rsidR="00B34E37" w:rsidRPr="00B86C73" w:rsidRDefault="00B34E37" w:rsidP="00915177">
      <w:pPr>
        <w:pStyle w:val="a3"/>
        <w:ind w:firstLine="708"/>
        <w:jc w:val="both"/>
        <w:rPr>
          <w:u w:val="single"/>
        </w:rPr>
      </w:pPr>
      <w:r w:rsidRPr="00B86C73">
        <w:rPr>
          <w:u w:val="single"/>
        </w:rPr>
        <w:t>Фактические поступления  составили:</w:t>
      </w:r>
    </w:p>
    <w:p w:rsidR="00B34E37" w:rsidRPr="00B86C73" w:rsidRDefault="00B34E37" w:rsidP="00915177">
      <w:pPr>
        <w:pStyle w:val="a3"/>
        <w:ind w:firstLine="708"/>
        <w:jc w:val="both"/>
      </w:pPr>
      <w:r w:rsidRPr="00B86C73">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сумме  </w:t>
      </w:r>
      <w:r w:rsidRPr="00B86C73">
        <w:rPr>
          <w:b/>
        </w:rPr>
        <w:t>8088,6</w:t>
      </w:r>
      <w:r w:rsidRPr="00B86C73">
        <w:t xml:space="preserve"> тыс.руб. или </w:t>
      </w:r>
      <w:r w:rsidRPr="00B86C73">
        <w:rPr>
          <w:b/>
        </w:rPr>
        <w:t>105,1</w:t>
      </w:r>
      <w:r w:rsidRPr="00B86C73">
        <w:t>% плана (от 2009года (6263,5 тыс.руб.) поступило на 1825,1тыс.руб. или на 29,1 % больше).</w:t>
      </w:r>
    </w:p>
    <w:p w:rsidR="00B34E37" w:rsidRPr="00B86C73" w:rsidRDefault="00B34E37" w:rsidP="00915177">
      <w:pPr>
        <w:pStyle w:val="a3"/>
        <w:ind w:firstLine="708"/>
        <w:jc w:val="both"/>
      </w:pPr>
      <w:r w:rsidRPr="00B86C73">
        <w:t xml:space="preserve"> - доходы от сдачи в аренду имущества, находящегося в оперативном управлении органов управления поселения и созданных ими учреждений (за исключением имущества муниципальных автономных учреждений) – </w:t>
      </w:r>
      <w:r w:rsidRPr="00B86C73">
        <w:rPr>
          <w:b/>
        </w:rPr>
        <w:t>73,1</w:t>
      </w:r>
      <w:r w:rsidRPr="00B86C73">
        <w:t xml:space="preserve"> тыс.руб. или </w:t>
      </w:r>
      <w:r w:rsidRPr="00B86C73">
        <w:rPr>
          <w:b/>
        </w:rPr>
        <w:t>111,8</w:t>
      </w:r>
      <w:r w:rsidRPr="00B86C73">
        <w:t>% плана (в 2009 году-6,9 тыс.руб).</w:t>
      </w:r>
    </w:p>
    <w:p w:rsidR="00B34E37" w:rsidRPr="00B86C73" w:rsidRDefault="00B34E37" w:rsidP="00915177">
      <w:pPr>
        <w:pStyle w:val="a3"/>
        <w:ind w:firstLine="708"/>
        <w:jc w:val="both"/>
        <w:rPr>
          <w:highlight w:val="magenta"/>
        </w:rPr>
      </w:pPr>
    </w:p>
    <w:p w:rsidR="00B34E37" w:rsidRPr="00B86C73" w:rsidRDefault="00B34E37" w:rsidP="00915177">
      <w:pPr>
        <w:pStyle w:val="a3"/>
        <w:ind w:firstLine="708"/>
        <w:jc w:val="both"/>
      </w:pPr>
      <w:r w:rsidRPr="00B86C73">
        <w:t xml:space="preserve">По показателю </w:t>
      </w:r>
      <w:r w:rsidRPr="00B86C73">
        <w:rPr>
          <w:b/>
        </w:rPr>
        <w:t>«Доходы от оказания платных услуг и компенсация затрат государства»</w:t>
      </w:r>
      <w:r w:rsidRPr="00B86C73">
        <w:t xml:space="preserve"> - поступило </w:t>
      </w:r>
      <w:r w:rsidRPr="00B86C73">
        <w:rPr>
          <w:b/>
        </w:rPr>
        <w:t>4,9</w:t>
      </w:r>
      <w:r w:rsidRPr="00B86C73">
        <w:t xml:space="preserve"> тыс.руб., доходы по данному показателю не планировались.</w:t>
      </w:r>
    </w:p>
    <w:p w:rsidR="00B34E37" w:rsidRPr="00B86C73" w:rsidRDefault="00B34E37" w:rsidP="00915177">
      <w:pPr>
        <w:pStyle w:val="a3"/>
        <w:ind w:firstLine="708"/>
        <w:jc w:val="both"/>
      </w:pPr>
      <w:r w:rsidRPr="00B86C73">
        <w:t xml:space="preserve">По показателю </w:t>
      </w:r>
      <w:r w:rsidRPr="00B86C73">
        <w:rPr>
          <w:b/>
        </w:rPr>
        <w:t>«Доходы от продажи материальных и нематериальных активов»</w:t>
      </w:r>
      <w:r w:rsidRPr="00B86C73">
        <w:t xml:space="preserve"> поступило </w:t>
      </w:r>
      <w:r w:rsidRPr="00B86C73">
        <w:rPr>
          <w:b/>
        </w:rPr>
        <w:t>38,7</w:t>
      </w:r>
      <w:r w:rsidRPr="00B86C73">
        <w:t xml:space="preserve"> тыс.руб. или 100,5 % плана .</w:t>
      </w:r>
    </w:p>
    <w:p w:rsidR="00B34E37" w:rsidRPr="00B86C73" w:rsidRDefault="00B34E37" w:rsidP="00915177">
      <w:pPr>
        <w:pStyle w:val="a3"/>
        <w:ind w:firstLine="708"/>
        <w:jc w:val="both"/>
        <w:rPr>
          <w:highlight w:val="magenta"/>
        </w:rPr>
      </w:pPr>
    </w:p>
    <w:p w:rsidR="00B34E37" w:rsidRPr="00B86C73" w:rsidRDefault="00B34E37"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 xml:space="preserve">         Также отражен  </w:t>
      </w:r>
      <w:r w:rsidRPr="00B86C73">
        <w:rPr>
          <w:rFonts w:ascii="Times New Roman" w:hAnsi="Times New Roman" w:cs="Times New Roman"/>
          <w:b/>
          <w:sz w:val="24"/>
          <w:szCs w:val="24"/>
        </w:rPr>
        <w:t>«</w:t>
      </w:r>
      <w:r w:rsidRPr="00B86C73">
        <w:rPr>
          <w:rFonts w:ascii="Times New Roman" w:hAnsi="Times New Roman" w:cs="Times New Roman"/>
          <w:sz w:val="24"/>
          <w:szCs w:val="24"/>
        </w:rPr>
        <w:t xml:space="preserve"> Возврат остатков субсидий, субвенций  и   иных межбюджетных трансфертов,  имеющих  целевое  назначение,  прошлых  лет   из   бюджетов поселений» в сумме 3,3 тыс.руб.</w:t>
      </w:r>
    </w:p>
    <w:p w:rsidR="00B34E37" w:rsidRPr="00B86C73" w:rsidRDefault="00B34E37" w:rsidP="00915177">
      <w:pPr>
        <w:pStyle w:val="a3"/>
        <w:ind w:firstLine="708"/>
        <w:jc w:val="both"/>
      </w:pPr>
    </w:p>
    <w:p w:rsidR="00B34E37" w:rsidRPr="00B86C73" w:rsidRDefault="00B34E37" w:rsidP="00915177">
      <w:pPr>
        <w:pStyle w:val="210"/>
        <w:ind w:right="-2" w:firstLine="709"/>
        <w:rPr>
          <w:rFonts w:ascii="Times New Roman" w:hAnsi="Times New Roman" w:cs="Times New Roman"/>
          <w:highlight w:val="magenta"/>
        </w:rPr>
      </w:pP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b/>
          <w:sz w:val="24"/>
          <w:szCs w:val="24"/>
        </w:rPr>
        <w:lastRenderedPageBreak/>
        <w:t>Безвозмездные поступления</w:t>
      </w:r>
      <w:r w:rsidRPr="00B86C73">
        <w:rPr>
          <w:rFonts w:ascii="Times New Roman" w:hAnsi="Times New Roman" w:cs="Times New Roman"/>
          <w:sz w:val="24"/>
          <w:szCs w:val="24"/>
        </w:rPr>
        <w:t xml:space="preserve"> первоначально в бюджете планировались</w:t>
      </w:r>
      <w:r w:rsidRPr="00B86C73">
        <w:rPr>
          <w:rFonts w:ascii="Times New Roman" w:hAnsi="Times New Roman" w:cs="Times New Roman"/>
          <w:b/>
          <w:sz w:val="24"/>
          <w:szCs w:val="24"/>
        </w:rPr>
        <w:t xml:space="preserve"> </w:t>
      </w:r>
      <w:r w:rsidRPr="00B86C73">
        <w:rPr>
          <w:rFonts w:ascii="Times New Roman" w:hAnsi="Times New Roman" w:cs="Times New Roman"/>
          <w:sz w:val="24"/>
          <w:szCs w:val="24"/>
        </w:rPr>
        <w:t xml:space="preserve">в сумме                      </w:t>
      </w:r>
      <w:r w:rsidRPr="00B86C73">
        <w:rPr>
          <w:rFonts w:ascii="Times New Roman" w:hAnsi="Times New Roman" w:cs="Times New Roman"/>
          <w:b/>
          <w:sz w:val="24"/>
          <w:szCs w:val="24"/>
        </w:rPr>
        <w:t>1681,1</w:t>
      </w:r>
      <w:r w:rsidRPr="00B86C73">
        <w:rPr>
          <w:rFonts w:ascii="Times New Roman" w:hAnsi="Times New Roman" w:cs="Times New Roman"/>
          <w:sz w:val="24"/>
          <w:szCs w:val="24"/>
        </w:rPr>
        <w:t xml:space="preserve"> тыс.руб.,</w:t>
      </w:r>
      <w:r w:rsidRPr="00B86C73">
        <w:rPr>
          <w:rFonts w:ascii="Times New Roman" w:hAnsi="Times New Roman" w:cs="Times New Roman"/>
          <w:b/>
          <w:sz w:val="24"/>
          <w:szCs w:val="24"/>
        </w:rPr>
        <w:t xml:space="preserve"> </w:t>
      </w:r>
      <w:r w:rsidRPr="00B86C73">
        <w:rPr>
          <w:rFonts w:ascii="Times New Roman" w:hAnsi="Times New Roman" w:cs="Times New Roman"/>
          <w:sz w:val="24"/>
          <w:szCs w:val="24"/>
        </w:rPr>
        <w:t xml:space="preserve">в течение года план этих поступлений  в соответствии с отчетом об исполнении бюджета за 2010 год (форма  0503127) увеличен на </w:t>
      </w:r>
      <w:r w:rsidRPr="00B86C73">
        <w:rPr>
          <w:rFonts w:ascii="Times New Roman" w:hAnsi="Times New Roman" w:cs="Times New Roman"/>
          <w:b/>
          <w:sz w:val="24"/>
          <w:szCs w:val="24"/>
        </w:rPr>
        <w:t>1201,1</w:t>
      </w:r>
      <w:r w:rsidRPr="00B86C73">
        <w:rPr>
          <w:rFonts w:ascii="Times New Roman" w:hAnsi="Times New Roman" w:cs="Times New Roman"/>
          <w:sz w:val="24"/>
          <w:szCs w:val="24"/>
        </w:rPr>
        <w:t xml:space="preserve"> тыс.руб. (уточненный план =</w:t>
      </w:r>
      <w:r w:rsidRPr="00B86C73">
        <w:rPr>
          <w:rFonts w:ascii="Times New Roman" w:hAnsi="Times New Roman" w:cs="Times New Roman"/>
          <w:b/>
          <w:sz w:val="24"/>
          <w:szCs w:val="24"/>
        </w:rPr>
        <w:t>2882,2</w:t>
      </w:r>
      <w:r w:rsidRPr="00B86C73">
        <w:rPr>
          <w:rFonts w:ascii="Times New Roman" w:hAnsi="Times New Roman" w:cs="Times New Roman"/>
          <w:sz w:val="24"/>
          <w:szCs w:val="24"/>
        </w:rPr>
        <w:t xml:space="preserve"> тыс.руб.).  </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Фактическое поступление в 2010 году по группе</w:t>
      </w:r>
      <w:r w:rsidRPr="00B86C73">
        <w:rPr>
          <w:rFonts w:ascii="Times New Roman" w:hAnsi="Times New Roman" w:cs="Times New Roman"/>
          <w:b/>
          <w:sz w:val="24"/>
          <w:szCs w:val="24"/>
        </w:rPr>
        <w:t xml:space="preserve"> Безвозмездные поступления</w:t>
      </w:r>
      <w:r w:rsidRPr="00B86C73">
        <w:rPr>
          <w:rFonts w:ascii="Times New Roman" w:hAnsi="Times New Roman" w:cs="Times New Roman"/>
          <w:sz w:val="24"/>
          <w:szCs w:val="24"/>
        </w:rPr>
        <w:t xml:space="preserve">  составили </w:t>
      </w:r>
      <w:r w:rsidRPr="00B86C73">
        <w:rPr>
          <w:rFonts w:ascii="Times New Roman" w:hAnsi="Times New Roman" w:cs="Times New Roman"/>
          <w:b/>
          <w:sz w:val="24"/>
          <w:szCs w:val="24"/>
        </w:rPr>
        <w:t>2603,3</w:t>
      </w:r>
      <w:r w:rsidRPr="00B86C73">
        <w:rPr>
          <w:rFonts w:ascii="Times New Roman" w:hAnsi="Times New Roman" w:cs="Times New Roman"/>
          <w:sz w:val="24"/>
          <w:szCs w:val="24"/>
        </w:rPr>
        <w:t xml:space="preserve"> тыс.руб., или </w:t>
      </w:r>
      <w:r w:rsidRPr="00B86C73">
        <w:rPr>
          <w:rFonts w:ascii="Times New Roman" w:hAnsi="Times New Roman" w:cs="Times New Roman"/>
          <w:b/>
          <w:sz w:val="24"/>
          <w:szCs w:val="24"/>
        </w:rPr>
        <w:t>90,3</w:t>
      </w:r>
      <w:r w:rsidRPr="00B86C73">
        <w:rPr>
          <w:rFonts w:ascii="Times New Roman" w:hAnsi="Times New Roman" w:cs="Times New Roman"/>
          <w:sz w:val="24"/>
          <w:szCs w:val="24"/>
        </w:rPr>
        <w:t>% уточненного плана, что на 472,0 тыс.руб. больше фактических поступлений  2009 года (2131,3 тыс.руб.). Выполнение уточненных плановых назначений в 2010 году на 90,3% связано со следующим:</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дотации бюджетам поселений на выравнивание бюджетной обеспеченности</w:t>
      </w:r>
      <w:r w:rsidRPr="00B86C73">
        <w:rPr>
          <w:rFonts w:ascii="Times New Roman" w:hAnsi="Times New Roman" w:cs="Times New Roman"/>
          <w:sz w:val="24"/>
          <w:szCs w:val="24"/>
        </w:rPr>
        <w:t xml:space="preserve"> уточнены в сумме  </w:t>
      </w:r>
      <w:r w:rsidRPr="00B86C73">
        <w:rPr>
          <w:rFonts w:ascii="Times New Roman" w:hAnsi="Times New Roman" w:cs="Times New Roman"/>
          <w:b/>
          <w:sz w:val="24"/>
          <w:szCs w:val="24"/>
        </w:rPr>
        <w:t>1326,0</w:t>
      </w:r>
      <w:r w:rsidRPr="00B86C73">
        <w:rPr>
          <w:rFonts w:ascii="Times New Roman" w:hAnsi="Times New Roman" w:cs="Times New Roman"/>
          <w:sz w:val="24"/>
          <w:szCs w:val="24"/>
        </w:rPr>
        <w:t xml:space="preserve"> тыс. руб., исполнены в сумме </w:t>
      </w:r>
      <w:r w:rsidRPr="00B86C73">
        <w:rPr>
          <w:rFonts w:ascii="Times New Roman" w:hAnsi="Times New Roman" w:cs="Times New Roman"/>
          <w:b/>
          <w:sz w:val="24"/>
          <w:szCs w:val="24"/>
        </w:rPr>
        <w:t>1177,1</w:t>
      </w:r>
      <w:r w:rsidRPr="00B86C73">
        <w:rPr>
          <w:rFonts w:ascii="Times New Roman" w:hAnsi="Times New Roman" w:cs="Times New Roman"/>
          <w:sz w:val="24"/>
          <w:szCs w:val="24"/>
        </w:rPr>
        <w:t xml:space="preserve"> тыс.руб. или на 88,8% плана, недопоступило 148,9 тыс.руб.;</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субвенции бюджетам поселений на осуществление полномочий по первичному воинскому учету</w:t>
      </w:r>
      <w:r w:rsidRPr="00B86C73">
        <w:rPr>
          <w:rFonts w:ascii="Times New Roman" w:hAnsi="Times New Roman" w:cs="Times New Roman"/>
          <w:sz w:val="24"/>
          <w:szCs w:val="24"/>
        </w:rPr>
        <w:t xml:space="preserve"> на территориях, где отсутствуют военные комиссариаты утверждены по бюджету в сумме </w:t>
      </w:r>
      <w:r w:rsidRPr="00B86C73">
        <w:rPr>
          <w:rFonts w:ascii="Times New Roman" w:hAnsi="Times New Roman" w:cs="Times New Roman"/>
          <w:b/>
          <w:sz w:val="24"/>
          <w:szCs w:val="24"/>
        </w:rPr>
        <w:t>42,2</w:t>
      </w:r>
      <w:r w:rsidRPr="00B86C73">
        <w:rPr>
          <w:rFonts w:ascii="Times New Roman" w:hAnsi="Times New Roman" w:cs="Times New Roman"/>
          <w:sz w:val="24"/>
          <w:szCs w:val="24"/>
        </w:rPr>
        <w:t xml:space="preserve"> тыс.руб.,  фактическое выполнение – 100%;</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прочие  субсидии бюджетам поселений</w:t>
      </w:r>
      <w:r w:rsidRPr="00B86C73">
        <w:rPr>
          <w:rFonts w:ascii="Times New Roman" w:hAnsi="Times New Roman" w:cs="Times New Roman"/>
          <w:sz w:val="24"/>
          <w:szCs w:val="24"/>
        </w:rPr>
        <w:t xml:space="preserve"> уточнены по бюджету в сумме </w:t>
      </w:r>
      <w:r w:rsidRPr="00B86C73">
        <w:rPr>
          <w:rFonts w:ascii="Times New Roman" w:hAnsi="Times New Roman" w:cs="Times New Roman"/>
          <w:b/>
          <w:sz w:val="24"/>
          <w:szCs w:val="24"/>
        </w:rPr>
        <w:t>924,8</w:t>
      </w:r>
      <w:r w:rsidRPr="00B86C73">
        <w:rPr>
          <w:rFonts w:ascii="Times New Roman" w:hAnsi="Times New Roman" w:cs="Times New Roman"/>
          <w:sz w:val="24"/>
          <w:szCs w:val="24"/>
        </w:rPr>
        <w:t xml:space="preserve"> тыс.руб., фактическое поступление в сумме </w:t>
      </w:r>
      <w:r w:rsidRPr="00B86C73">
        <w:rPr>
          <w:rFonts w:ascii="Times New Roman" w:hAnsi="Times New Roman" w:cs="Times New Roman"/>
          <w:b/>
          <w:sz w:val="24"/>
          <w:szCs w:val="24"/>
        </w:rPr>
        <w:t>924,3</w:t>
      </w:r>
      <w:r w:rsidRPr="00B86C73">
        <w:rPr>
          <w:rFonts w:ascii="Times New Roman" w:hAnsi="Times New Roman" w:cs="Times New Roman"/>
          <w:sz w:val="24"/>
          <w:szCs w:val="24"/>
        </w:rPr>
        <w:t xml:space="preserve"> тыс.руб. или  99,9%,;</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w:t>
      </w:r>
      <w:r w:rsidRPr="00B86C73">
        <w:rPr>
          <w:rFonts w:ascii="Times New Roman" w:hAnsi="Times New Roman" w:cs="Times New Roman"/>
          <w:b/>
          <w:sz w:val="24"/>
          <w:szCs w:val="24"/>
        </w:rPr>
        <w:t>субсидии бюджетам поселений на закупку автотранспортных средств и коммунальной техники</w:t>
      </w:r>
      <w:r w:rsidRPr="00B86C73">
        <w:rPr>
          <w:rFonts w:ascii="Times New Roman" w:hAnsi="Times New Roman" w:cs="Times New Roman"/>
          <w:sz w:val="24"/>
          <w:szCs w:val="24"/>
        </w:rPr>
        <w:t xml:space="preserve"> уточнены в размере </w:t>
      </w:r>
      <w:r w:rsidRPr="00B86C73">
        <w:rPr>
          <w:rFonts w:ascii="Times New Roman" w:hAnsi="Times New Roman" w:cs="Times New Roman"/>
          <w:b/>
          <w:sz w:val="24"/>
          <w:szCs w:val="24"/>
        </w:rPr>
        <w:t>525,5</w:t>
      </w:r>
      <w:r w:rsidRPr="00B86C73">
        <w:rPr>
          <w:rFonts w:ascii="Times New Roman" w:hAnsi="Times New Roman" w:cs="Times New Roman"/>
          <w:sz w:val="24"/>
          <w:szCs w:val="24"/>
        </w:rPr>
        <w:t xml:space="preserve"> тыс.руб.,исполнены в сумме </w:t>
      </w:r>
      <w:r w:rsidRPr="00B86C73">
        <w:rPr>
          <w:rFonts w:ascii="Times New Roman" w:hAnsi="Times New Roman" w:cs="Times New Roman"/>
          <w:b/>
          <w:sz w:val="24"/>
          <w:szCs w:val="24"/>
        </w:rPr>
        <w:t>412,5</w:t>
      </w:r>
      <w:r w:rsidRPr="00B86C73">
        <w:rPr>
          <w:rFonts w:ascii="Times New Roman" w:hAnsi="Times New Roman" w:cs="Times New Roman"/>
          <w:sz w:val="24"/>
          <w:szCs w:val="24"/>
        </w:rPr>
        <w:t xml:space="preserve"> тыс.руб., или 78,5%;</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w:t>
      </w:r>
      <w:r w:rsidRPr="00B86C73">
        <w:rPr>
          <w:rFonts w:ascii="Times New Roman" w:hAnsi="Times New Roman" w:cs="Times New Roman"/>
          <w:b/>
          <w:sz w:val="24"/>
          <w:szCs w:val="24"/>
        </w:rPr>
        <w:t>субвенции бюджетам поселений на выполнение полномочий субъектов РФ</w:t>
      </w:r>
      <w:r w:rsidRPr="00B86C73">
        <w:rPr>
          <w:rFonts w:ascii="Times New Roman" w:hAnsi="Times New Roman" w:cs="Times New Roman"/>
          <w:sz w:val="24"/>
          <w:szCs w:val="24"/>
        </w:rPr>
        <w:t xml:space="preserve"> исполнены в сумме </w:t>
      </w:r>
      <w:r w:rsidRPr="00B86C73">
        <w:rPr>
          <w:rFonts w:ascii="Times New Roman" w:hAnsi="Times New Roman" w:cs="Times New Roman"/>
          <w:b/>
          <w:sz w:val="24"/>
          <w:szCs w:val="24"/>
        </w:rPr>
        <w:t>2,9</w:t>
      </w:r>
      <w:r w:rsidRPr="00B86C73">
        <w:rPr>
          <w:rFonts w:ascii="Times New Roman" w:hAnsi="Times New Roman" w:cs="Times New Roman"/>
          <w:sz w:val="24"/>
          <w:szCs w:val="24"/>
        </w:rPr>
        <w:t xml:space="preserve"> тыс.руб. или 100,0%;</w:t>
      </w:r>
    </w:p>
    <w:p w:rsidR="00B34E37" w:rsidRPr="00B86C73" w:rsidRDefault="00B34E37" w:rsidP="00915177">
      <w:pPr>
        <w:ind w:firstLine="708"/>
        <w:jc w:val="both"/>
        <w:rPr>
          <w:sz w:val="24"/>
          <w:szCs w:val="24"/>
          <w:highlight w:val="magenta"/>
        </w:rPr>
      </w:pPr>
      <w:r w:rsidRPr="00B86C73">
        <w:rPr>
          <w:rFonts w:ascii="Times New Roman" w:hAnsi="Times New Roman" w:cs="Times New Roman"/>
          <w:sz w:val="24"/>
          <w:szCs w:val="24"/>
        </w:rPr>
        <w:t>-</w:t>
      </w:r>
      <w:r w:rsidRPr="00B86C73">
        <w:rPr>
          <w:rFonts w:ascii="Times New Roman" w:hAnsi="Times New Roman" w:cs="Times New Roman"/>
          <w:b/>
          <w:sz w:val="24"/>
          <w:szCs w:val="24"/>
        </w:rPr>
        <w:t>прочие межбюджетные трансферты, передаваемые бюджетам поселений</w:t>
      </w:r>
      <w:r w:rsidRPr="00B86C73">
        <w:rPr>
          <w:rFonts w:ascii="Times New Roman" w:hAnsi="Times New Roman" w:cs="Times New Roman"/>
          <w:sz w:val="24"/>
          <w:szCs w:val="24"/>
        </w:rPr>
        <w:t xml:space="preserve"> уточнены в сумме 60,8 тыс.руб., исполнены в сумме </w:t>
      </w:r>
      <w:r w:rsidRPr="00B86C73">
        <w:rPr>
          <w:rFonts w:ascii="Times New Roman" w:hAnsi="Times New Roman" w:cs="Times New Roman"/>
          <w:b/>
          <w:sz w:val="24"/>
          <w:szCs w:val="24"/>
        </w:rPr>
        <w:t>44,3</w:t>
      </w:r>
      <w:r w:rsidRPr="00B86C73">
        <w:rPr>
          <w:rFonts w:ascii="Times New Roman" w:hAnsi="Times New Roman" w:cs="Times New Roman"/>
          <w:sz w:val="24"/>
          <w:szCs w:val="24"/>
        </w:rPr>
        <w:t xml:space="preserve"> тыс.руб. или 72,9%.</w:t>
      </w:r>
    </w:p>
    <w:p w:rsidR="00B34E37" w:rsidRPr="00B86C73" w:rsidRDefault="00B34E37" w:rsidP="00915177">
      <w:pPr>
        <w:pStyle w:val="11"/>
        <w:jc w:val="both"/>
        <w:rPr>
          <w:szCs w:val="24"/>
          <w:highlight w:val="magenta"/>
        </w:rPr>
      </w:pPr>
      <w:r w:rsidRPr="00B86C73">
        <w:rPr>
          <w:szCs w:val="24"/>
          <w:highlight w:val="magenta"/>
        </w:rPr>
        <w:t xml:space="preserve">            </w:t>
      </w:r>
    </w:p>
    <w:p w:rsidR="00B34E37" w:rsidRPr="00B86C73" w:rsidRDefault="00B34E37" w:rsidP="002B2B98">
      <w:pPr>
        <w:pStyle w:val="1"/>
        <w:rPr>
          <w:sz w:val="24"/>
          <w:szCs w:val="24"/>
        </w:rPr>
      </w:pPr>
      <w:r w:rsidRPr="00B86C73">
        <w:rPr>
          <w:sz w:val="24"/>
          <w:szCs w:val="24"/>
        </w:rPr>
        <w:t>6.Анализ качества исполнения бюджета по расходам</w:t>
      </w:r>
    </w:p>
    <w:p w:rsidR="00B34E37" w:rsidRPr="00B86C73" w:rsidRDefault="00B34E37" w:rsidP="00915177">
      <w:pPr>
        <w:pStyle w:val="2"/>
        <w:ind w:firstLine="426"/>
        <w:jc w:val="both"/>
        <w:rPr>
          <w:rFonts w:ascii="Times New Roman" w:hAnsi="Times New Roman" w:cs="Times New Roman"/>
          <w:bCs w:val="0"/>
          <w:sz w:val="24"/>
          <w:szCs w:val="24"/>
        </w:rPr>
      </w:pPr>
      <w:r w:rsidRPr="00B86C73">
        <w:rPr>
          <w:rFonts w:ascii="Times New Roman" w:hAnsi="Times New Roman" w:cs="Times New Roman"/>
          <w:bCs w:val="0"/>
          <w:sz w:val="24"/>
          <w:szCs w:val="24"/>
        </w:rPr>
        <w:t xml:space="preserve">6.1. Проверка уточненных годовых назначений по расходам в     </w:t>
      </w:r>
    </w:p>
    <w:p w:rsidR="00B34E37" w:rsidRPr="00B86C73" w:rsidRDefault="00B34E37" w:rsidP="00915177">
      <w:pPr>
        <w:pStyle w:val="2"/>
        <w:ind w:firstLine="426"/>
        <w:jc w:val="both"/>
        <w:rPr>
          <w:rFonts w:ascii="Times New Roman" w:hAnsi="Times New Roman" w:cs="Times New Roman"/>
          <w:bCs w:val="0"/>
          <w:sz w:val="24"/>
          <w:szCs w:val="24"/>
        </w:rPr>
      </w:pPr>
      <w:r w:rsidRPr="00B86C73">
        <w:rPr>
          <w:rFonts w:ascii="Times New Roman" w:hAnsi="Times New Roman" w:cs="Times New Roman"/>
          <w:bCs w:val="0"/>
          <w:sz w:val="24"/>
          <w:szCs w:val="24"/>
        </w:rPr>
        <w:t xml:space="preserve">   соответствии с решениями Катасоновского сельского поселения   за 2010 год.</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ab/>
      </w:r>
    </w:p>
    <w:p w:rsidR="00B34E37" w:rsidRPr="00B86C73" w:rsidRDefault="00B34E37" w:rsidP="00915177">
      <w:pPr>
        <w:pStyle w:val="a3"/>
        <w:ind w:firstLine="708"/>
        <w:jc w:val="both"/>
      </w:pPr>
      <w:r w:rsidRPr="00B86C73">
        <w:t xml:space="preserve">Расходы бюджета Катасоновского сельского поселения  утверждены  решением Катасоновского сельского совета от 16.12.2009г. № 11/3 «О бюджете Катасоновского сельского поселения на 2010 г. и на период до 2012 года» в  сумме </w:t>
      </w:r>
      <w:r w:rsidRPr="00B86C73">
        <w:rPr>
          <w:b/>
        </w:rPr>
        <w:t xml:space="preserve">9661,8 </w:t>
      </w:r>
      <w:r w:rsidRPr="00B86C73">
        <w:t>тыс. руб.,  в том числе:</w:t>
      </w:r>
    </w:p>
    <w:p w:rsidR="00B34E37" w:rsidRPr="00B86C73" w:rsidRDefault="00B34E37" w:rsidP="00915177">
      <w:pPr>
        <w:pStyle w:val="a3"/>
        <w:numPr>
          <w:ilvl w:val="0"/>
          <w:numId w:val="7"/>
        </w:numPr>
        <w:tabs>
          <w:tab w:val="clear" w:pos="2280"/>
          <w:tab w:val="left" w:pos="709"/>
        </w:tabs>
        <w:ind w:hanging="1854"/>
        <w:jc w:val="both"/>
      </w:pPr>
      <w:r w:rsidRPr="00B86C73">
        <w:t xml:space="preserve">общегосударственные вопросы – </w:t>
      </w:r>
      <w:r w:rsidRPr="00B86C73">
        <w:rPr>
          <w:b/>
        </w:rPr>
        <w:t>2458,9</w:t>
      </w:r>
      <w:r w:rsidRPr="00B86C73">
        <w:t xml:space="preserve"> тыс. руб.;</w:t>
      </w:r>
    </w:p>
    <w:p w:rsidR="00B34E37" w:rsidRPr="00B86C73" w:rsidRDefault="00B34E37" w:rsidP="00915177">
      <w:pPr>
        <w:pStyle w:val="a3"/>
        <w:numPr>
          <w:ilvl w:val="0"/>
          <w:numId w:val="7"/>
        </w:numPr>
        <w:tabs>
          <w:tab w:val="clear" w:pos="2280"/>
          <w:tab w:val="left" w:pos="709"/>
        </w:tabs>
        <w:ind w:left="851" w:hanging="425"/>
        <w:jc w:val="both"/>
      </w:pPr>
      <w:r w:rsidRPr="00B86C73">
        <w:t>национальная оборона –</w:t>
      </w:r>
      <w:r w:rsidRPr="00B86C73">
        <w:rPr>
          <w:b/>
        </w:rPr>
        <w:t xml:space="preserve"> 42,2</w:t>
      </w:r>
      <w:r w:rsidRPr="00B86C73">
        <w:t xml:space="preserve"> тыс. руб.;</w:t>
      </w:r>
    </w:p>
    <w:p w:rsidR="00B34E37" w:rsidRPr="00B86C73" w:rsidRDefault="00B34E37" w:rsidP="00915177">
      <w:pPr>
        <w:pStyle w:val="a3"/>
        <w:numPr>
          <w:ilvl w:val="0"/>
          <w:numId w:val="7"/>
        </w:numPr>
        <w:tabs>
          <w:tab w:val="clear" w:pos="2280"/>
          <w:tab w:val="left" w:pos="709"/>
        </w:tabs>
        <w:ind w:left="851" w:hanging="425"/>
        <w:jc w:val="both"/>
      </w:pPr>
      <w:r w:rsidRPr="00B86C73">
        <w:t xml:space="preserve">национальная безопасность и правоохранительная деятельность – </w:t>
      </w:r>
      <w:r w:rsidRPr="00B86C73">
        <w:rPr>
          <w:b/>
        </w:rPr>
        <w:t>60,0</w:t>
      </w:r>
      <w:r w:rsidRPr="00B86C73">
        <w:t xml:space="preserve"> тыс. руб.;</w:t>
      </w:r>
    </w:p>
    <w:p w:rsidR="00B34E37" w:rsidRPr="00B86C73" w:rsidRDefault="00B34E37" w:rsidP="00915177">
      <w:pPr>
        <w:pStyle w:val="a3"/>
        <w:numPr>
          <w:ilvl w:val="0"/>
          <w:numId w:val="7"/>
        </w:numPr>
        <w:tabs>
          <w:tab w:val="clear" w:pos="2280"/>
          <w:tab w:val="left" w:pos="709"/>
        </w:tabs>
        <w:ind w:left="851" w:hanging="425"/>
        <w:jc w:val="both"/>
      </w:pPr>
      <w:r w:rsidRPr="00B86C73">
        <w:t xml:space="preserve">национальная экономика – </w:t>
      </w:r>
      <w:r w:rsidRPr="00B86C73">
        <w:rPr>
          <w:b/>
        </w:rPr>
        <w:t xml:space="preserve">520,0 </w:t>
      </w:r>
      <w:r w:rsidRPr="00B86C73">
        <w:t>тыс. руб.;</w:t>
      </w:r>
    </w:p>
    <w:p w:rsidR="00B34E37" w:rsidRPr="00B86C73" w:rsidRDefault="00B34E37" w:rsidP="00915177">
      <w:pPr>
        <w:pStyle w:val="a3"/>
        <w:numPr>
          <w:ilvl w:val="0"/>
          <w:numId w:val="7"/>
        </w:numPr>
        <w:tabs>
          <w:tab w:val="clear" w:pos="2280"/>
          <w:tab w:val="left" w:pos="709"/>
        </w:tabs>
        <w:ind w:hanging="1854"/>
        <w:jc w:val="both"/>
      </w:pPr>
      <w:r w:rsidRPr="00B86C73">
        <w:t xml:space="preserve">жилищно-коммунальное хозяйство – </w:t>
      </w:r>
      <w:r w:rsidRPr="00B86C73">
        <w:rPr>
          <w:b/>
        </w:rPr>
        <w:t xml:space="preserve">3655,3 </w:t>
      </w:r>
      <w:r w:rsidRPr="00B86C73">
        <w:t>тыс. руб.;</w:t>
      </w:r>
    </w:p>
    <w:p w:rsidR="00B34E37" w:rsidRPr="00B86C73" w:rsidRDefault="00B34E37" w:rsidP="00915177">
      <w:pPr>
        <w:pStyle w:val="a3"/>
        <w:numPr>
          <w:ilvl w:val="0"/>
          <w:numId w:val="7"/>
        </w:numPr>
        <w:tabs>
          <w:tab w:val="clear" w:pos="2280"/>
          <w:tab w:val="left" w:pos="709"/>
        </w:tabs>
        <w:ind w:hanging="1854"/>
        <w:jc w:val="both"/>
      </w:pPr>
      <w:r w:rsidRPr="00B86C73">
        <w:t xml:space="preserve">образование – </w:t>
      </w:r>
      <w:r w:rsidRPr="00B86C73">
        <w:rPr>
          <w:b/>
        </w:rPr>
        <w:t>15,0</w:t>
      </w:r>
      <w:r w:rsidRPr="00B86C73">
        <w:t xml:space="preserve"> тыс. руб.;</w:t>
      </w:r>
    </w:p>
    <w:p w:rsidR="00B34E37" w:rsidRPr="00B86C73" w:rsidRDefault="00B34E37" w:rsidP="00915177">
      <w:pPr>
        <w:pStyle w:val="a3"/>
        <w:numPr>
          <w:ilvl w:val="0"/>
          <w:numId w:val="7"/>
        </w:numPr>
        <w:tabs>
          <w:tab w:val="clear" w:pos="2280"/>
          <w:tab w:val="left" w:pos="709"/>
        </w:tabs>
        <w:ind w:hanging="1854"/>
        <w:jc w:val="both"/>
      </w:pPr>
      <w:r w:rsidRPr="00B86C73">
        <w:t xml:space="preserve">культура – </w:t>
      </w:r>
      <w:r w:rsidRPr="00B86C73">
        <w:rPr>
          <w:b/>
        </w:rPr>
        <w:t>2587,2</w:t>
      </w:r>
      <w:r w:rsidRPr="00B86C73">
        <w:t xml:space="preserve"> тыс. руб.;</w:t>
      </w:r>
    </w:p>
    <w:p w:rsidR="00B34E37" w:rsidRPr="00B86C73" w:rsidRDefault="00B34E37" w:rsidP="00915177">
      <w:pPr>
        <w:pStyle w:val="a3"/>
        <w:numPr>
          <w:ilvl w:val="0"/>
          <w:numId w:val="7"/>
        </w:numPr>
        <w:tabs>
          <w:tab w:val="clear" w:pos="2280"/>
          <w:tab w:val="left" w:pos="709"/>
        </w:tabs>
        <w:ind w:hanging="1854"/>
        <w:jc w:val="both"/>
      </w:pPr>
      <w:r w:rsidRPr="00B86C73">
        <w:t xml:space="preserve">здравоохранение, ФК и спорт – </w:t>
      </w:r>
      <w:r w:rsidRPr="00B86C73">
        <w:rPr>
          <w:b/>
        </w:rPr>
        <w:t>10,0</w:t>
      </w:r>
      <w:r w:rsidRPr="00B86C73">
        <w:t xml:space="preserve"> тыс. руб.;</w:t>
      </w:r>
    </w:p>
    <w:p w:rsidR="00B34E37" w:rsidRPr="00B86C73" w:rsidRDefault="00B34E37" w:rsidP="00915177">
      <w:pPr>
        <w:pStyle w:val="a3"/>
        <w:numPr>
          <w:ilvl w:val="0"/>
          <w:numId w:val="7"/>
        </w:numPr>
        <w:tabs>
          <w:tab w:val="clear" w:pos="2280"/>
          <w:tab w:val="left" w:pos="709"/>
        </w:tabs>
        <w:ind w:hanging="1854"/>
        <w:jc w:val="both"/>
      </w:pPr>
      <w:r w:rsidRPr="00B86C73">
        <w:lastRenderedPageBreak/>
        <w:t xml:space="preserve">социальная политика - </w:t>
      </w:r>
      <w:r w:rsidRPr="00B86C73">
        <w:rPr>
          <w:b/>
        </w:rPr>
        <w:t>200,0</w:t>
      </w:r>
      <w:r w:rsidRPr="00B86C73">
        <w:t xml:space="preserve"> тыс.руб.</w:t>
      </w:r>
    </w:p>
    <w:p w:rsidR="00B34E37" w:rsidRPr="00B86C73" w:rsidRDefault="00B34E37" w:rsidP="00915177">
      <w:pPr>
        <w:pStyle w:val="a3"/>
        <w:numPr>
          <w:ilvl w:val="0"/>
          <w:numId w:val="7"/>
        </w:numPr>
        <w:tabs>
          <w:tab w:val="clear" w:pos="2280"/>
          <w:tab w:val="left" w:pos="709"/>
        </w:tabs>
        <w:ind w:hanging="1854"/>
        <w:jc w:val="both"/>
      </w:pPr>
      <w:r w:rsidRPr="00B86C73">
        <w:t xml:space="preserve">межбюджетные трансферты – </w:t>
      </w:r>
      <w:r w:rsidRPr="00B86C73">
        <w:rPr>
          <w:b/>
        </w:rPr>
        <w:t>113,2</w:t>
      </w:r>
      <w:r w:rsidRPr="00B86C73">
        <w:t xml:space="preserve"> тыс. руб.  </w:t>
      </w:r>
    </w:p>
    <w:p w:rsidR="00B34E37" w:rsidRPr="00B86C73" w:rsidRDefault="00B34E37" w:rsidP="00915177">
      <w:pPr>
        <w:pStyle w:val="a3"/>
        <w:jc w:val="both"/>
        <w:rPr>
          <w:b/>
          <w:highlight w:val="magenta"/>
        </w:rPr>
      </w:pPr>
      <w:r w:rsidRPr="00B86C73">
        <w:rPr>
          <w:b/>
          <w:highlight w:val="magenta"/>
        </w:rPr>
        <w:t xml:space="preserve">      </w:t>
      </w:r>
    </w:p>
    <w:p w:rsidR="00B34E37" w:rsidRPr="00B86C73" w:rsidRDefault="00B34E37" w:rsidP="00915177">
      <w:pPr>
        <w:pStyle w:val="a3"/>
        <w:ind w:firstLine="708"/>
        <w:jc w:val="both"/>
      </w:pPr>
      <w:r w:rsidRPr="00B86C73">
        <w:t>Уточнение расходной части бюджета производилось на основании следующих решений Катасоновского сельского Совета: от 14.01.2010г. №17/5, от 18.02.2010г.№20/6,от 29.03.2010г. №24/7,от 06.04.2010г.№36/8, от 28.04.2010г.№39/9, от 26.05.2010г.№42/10,от 23.06.2010г.№45/11,,от 29.07.2010г.№47/12, от 18.08.2010г. №48/13, от 03.09.2010г. №53/14,от 18.10.2010г.№57/15, от 25.10.2010г.№ 61/16,от 30.11.2010г№64/17, от 17.12.2010г. №74/18, от 27.12.2010г.№75/19.</w:t>
      </w:r>
    </w:p>
    <w:p w:rsidR="00B34E37" w:rsidRDefault="00B34E37" w:rsidP="00915177">
      <w:pPr>
        <w:pStyle w:val="a3"/>
        <w:ind w:firstLine="708"/>
        <w:jc w:val="both"/>
      </w:pPr>
      <w:r w:rsidRPr="00B86C73">
        <w:t>Данными решениями Катасоновского сельского совета были внесены изменения в решение от 16.12.2009г. № 11/3  «О бюджете Катасоновского сельского поселения на 2010 г. и на период до 2012 года».</w:t>
      </w:r>
    </w:p>
    <w:p w:rsidR="00915177" w:rsidRPr="00B86C73" w:rsidRDefault="00915177" w:rsidP="00915177">
      <w:pPr>
        <w:pStyle w:val="a3"/>
        <w:ind w:firstLine="708"/>
        <w:jc w:val="both"/>
        <w:rPr>
          <w:highlight w:val="magenta"/>
        </w:rPr>
      </w:pPr>
    </w:p>
    <w:p w:rsidR="00B34E37" w:rsidRPr="00B86C73" w:rsidRDefault="00B34E37" w:rsidP="00915177">
      <w:pPr>
        <w:ind w:firstLine="709"/>
        <w:jc w:val="both"/>
        <w:rPr>
          <w:rFonts w:ascii="Times New Roman" w:hAnsi="Times New Roman" w:cs="Times New Roman"/>
          <w:sz w:val="24"/>
          <w:szCs w:val="24"/>
          <w:highlight w:val="magenta"/>
        </w:rPr>
      </w:pPr>
      <w:r w:rsidRPr="00B86C73">
        <w:rPr>
          <w:rFonts w:ascii="Times New Roman" w:hAnsi="Times New Roman" w:cs="Times New Roman"/>
          <w:sz w:val="24"/>
          <w:szCs w:val="24"/>
        </w:rPr>
        <w:t xml:space="preserve">Изменение годовых назначений по разделам расходов по сравнению с утвержденным бюджетом на год, отражено в таблице № 2.  </w:t>
      </w:r>
      <w:r w:rsidRPr="00B86C73">
        <w:rPr>
          <w:rFonts w:ascii="Times New Roman" w:hAnsi="Times New Roman" w:cs="Times New Roman"/>
          <w:sz w:val="24"/>
          <w:szCs w:val="24"/>
          <w:highlight w:val="magenta"/>
        </w:rPr>
        <w:t xml:space="preserve"> </w:t>
      </w: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t>Таблица№2                                                                                                                  (тыс.руб.)</w:t>
      </w:r>
    </w:p>
    <w:p w:rsidR="00B34E37" w:rsidRPr="00B86C73" w:rsidRDefault="00B34E37" w:rsidP="00915177">
      <w:pPr>
        <w:pStyle w:val="a3"/>
        <w:ind w:right="-2" w:firstLine="709"/>
        <w:jc w:val="both"/>
      </w:pPr>
    </w:p>
    <w:tbl>
      <w:tblPr>
        <w:tblW w:w="9320" w:type="dxa"/>
        <w:tblInd w:w="93" w:type="dxa"/>
        <w:tblLook w:val="04A0"/>
      </w:tblPr>
      <w:tblGrid>
        <w:gridCol w:w="2850"/>
        <w:gridCol w:w="1679"/>
        <w:gridCol w:w="1620"/>
        <w:gridCol w:w="1400"/>
        <w:gridCol w:w="1771"/>
      </w:tblGrid>
      <w:tr w:rsidR="00B34E37" w:rsidRPr="00B86C73" w:rsidTr="005658F7">
        <w:trPr>
          <w:trHeight w:val="2220"/>
        </w:trPr>
        <w:tc>
          <w:tcPr>
            <w:tcW w:w="2942" w:type="dxa"/>
            <w:tcBorders>
              <w:top w:val="single" w:sz="12" w:space="0" w:color="auto"/>
              <w:left w:val="single" w:sz="12" w:space="0" w:color="auto"/>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Наименование показателя</w:t>
            </w:r>
          </w:p>
        </w:tc>
        <w:tc>
          <w:tcPr>
            <w:tcW w:w="1730" w:type="dxa"/>
            <w:tcBorders>
              <w:top w:val="single" w:sz="12" w:space="0" w:color="auto"/>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Утверждено в бюджете на год согласно решению          № 11/3 от 16.12.2009г.. (тыс. руб.)</w:t>
            </w:r>
          </w:p>
        </w:tc>
        <w:tc>
          <w:tcPr>
            <w:tcW w:w="1675" w:type="dxa"/>
            <w:tcBorders>
              <w:top w:val="single" w:sz="12" w:space="0" w:color="auto"/>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 xml:space="preserve">Уточнен план на 2010 г. по данным отчета об исполнении бюджета </w:t>
            </w:r>
          </w:p>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(тыс. руб.)</w:t>
            </w:r>
          </w:p>
        </w:tc>
        <w:tc>
          <w:tcPr>
            <w:tcW w:w="1332" w:type="dxa"/>
            <w:tcBorders>
              <w:top w:val="single" w:sz="12" w:space="0" w:color="auto"/>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Сумма отклонения (тыс. руб.)</w:t>
            </w:r>
          </w:p>
        </w:tc>
        <w:tc>
          <w:tcPr>
            <w:tcW w:w="1641" w:type="dxa"/>
            <w:tcBorders>
              <w:top w:val="single" w:sz="12" w:space="0" w:color="auto"/>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 отклонения уточненного бюджета от утвержденного</w:t>
            </w:r>
          </w:p>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w:t>
            </w:r>
          </w:p>
        </w:tc>
      </w:tr>
      <w:tr w:rsidR="00B34E37" w:rsidRPr="00B86C73" w:rsidTr="005658F7">
        <w:trPr>
          <w:trHeight w:val="330"/>
        </w:trPr>
        <w:tc>
          <w:tcPr>
            <w:tcW w:w="2942" w:type="dxa"/>
            <w:tcBorders>
              <w:top w:val="single" w:sz="4" w:space="0" w:color="auto"/>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1</w:t>
            </w:r>
          </w:p>
        </w:tc>
        <w:tc>
          <w:tcPr>
            <w:tcW w:w="1730"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2</w:t>
            </w:r>
          </w:p>
        </w:tc>
        <w:tc>
          <w:tcPr>
            <w:tcW w:w="1675"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3</w:t>
            </w:r>
          </w:p>
        </w:tc>
        <w:tc>
          <w:tcPr>
            <w:tcW w:w="1332"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4</w:t>
            </w:r>
          </w:p>
        </w:tc>
        <w:tc>
          <w:tcPr>
            <w:tcW w:w="1641"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5</w:t>
            </w:r>
          </w:p>
        </w:tc>
      </w:tr>
      <w:tr w:rsidR="00B34E37" w:rsidRPr="00B86C73" w:rsidTr="005658F7">
        <w:trPr>
          <w:trHeight w:val="660"/>
        </w:trPr>
        <w:tc>
          <w:tcPr>
            <w:tcW w:w="2942" w:type="dxa"/>
            <w:tcBorders>
              <w:top w:val="nil"/>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Общегосударственные вопросы</w:t>
            </w:r>
          </w:p>
        </w:tc>
        <w:tc>
          <w:tcPr>
            <w:tcW w:w="1730"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b/>
                <w:sz w:val="24"/>
                <w:szCs w:val="24"/>
              </w:rPr>
              <w:t>2458,9</w:t>
            </w:r>
          </w:p>
        </w:tc>
        <w:tc>
          <w:tcPr>
            <w:tcW w:w="1675"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2764,9</w:t>
            </w:r>
          </w:p>
        </w:tc>
        <w:tc>
          <w:tcPr>
            <w:tcW w:w="1332"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306,0</w:t>
            </w:r>
          </w:p>
        </w:tc>
        <w:tc>
          <w:tcPr>
            <w:tcW w:w="1641"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+12,4</w:t>
            </w:r>
          </w:p>
        </w:tc>
      </w:tr>
      <w:tr w:rsidR="00B34E37" w:rsidRPr="00B86C73" w:rsidTr="005658F7">
        <w:trPr>
          <w:trHeight w:val="345"/>
        </w:trPr>
        <w:tc>
          <w:tcPr>
            <w:tcW w:w="2942" w:type="dxa"/>
            <w:tcBorders>
              <w:top w:val="nil"/>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Национальная оборона</w:t>
            </w:r>
          </w:p>
        </w:tc>
        <w:tc>
          <w:tcPr>
            <w:tcW w:w="1730"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b/>
                <w:sz w:val="24"/>
                <w:szCs w:val="24"/>
              </w:rPr>
              <w:t>42,2</w:t>
            </w:r>
          </w:p>
        </w:tc>
        <w:tc>
          <w:tcPr>
            <w:tcW w:w="1675"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42,2</w:t>
            </w:r>
          </w:p>
        </w:tc>
        <w:tc>
          <w:tcPr>
            <w:tcW w:w="1332"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p>
        </w:tc>
        <w:tc>
          <w:tcPr>
            <w:tcW w:w="1641"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w:t>
            </w:r>
          </w:p>
        </w:tc>
      </w:tr>
      <w:tr w:rsidR="00B34E37" w:rsidRPr="00B86C73" w:rsidTr="005658F7">
        <w:trPr>
          <w:trHeight w:val="1290"/>
        </w:trPr>
        <w:tc>
          <w:tcPr>
            <w:tcW w:w="2942" w:type="dxa"/>
            <w:tcBorders>
              <w:top w:val="nil"/>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Национальная безопасность и правоохранительная деятельность</w:t>
            </w:r>
          </w:p>
        </w:tc>
        <w:tc>
          <w:tcPr>
            <w:tcW w:w="1730"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b/>
                <w:sz w:val="24"/>
                <w:szCs w:val="24"/>
              </w:rPr>
              <w:t>60,0</w:t>
            </w:r>
          </w:p>
        </w:tc>
        <w:tc>
          <w:tcPr>
            <w:tcW w:w="1675"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282,8</w:t>
            </w:r>
          </w:p>
        </w:tc>
        <w:tc>
          <w:tcPr>
            <w:tcW w:w="1332"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222,8</w:t>
            </w:r>
          </w:p>
        </w:tc>
        <w:tc>
          <w:tcPr>
            <w:tcW w:w="1641"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+371,3</w:t>
            </w:r>
          </w:p>
        </w:tc>
      </w:tr>
      <w:tr w:rsidR="00B34E37" w:rsidRPr="00B86C73" w:rsidTr="005658F7">
        <w:trPr>
          <w:trHeight w:val="345"/>
        </w:trPr>
        <w:tc>
          <w:tcPr>
            <w:tcW w:w="2942" w:type="dxa"/>
            <w:tcBorders>
              <w:top w:val="nil"/>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Национальная экономика</w:t>
            </w:r>
          </w:p>
        </w:tc>
        <w:tc>
          <w:tcPr>
            <w:tcW w:w="1730"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sz w:val="24"/>
                <w:szCs w:val="24"/>
              </w:rPr>
              <w:t>5</w:t>
            </w:r>
            <w:r w:rsidRPr="00B86C73">
              <w:rPr>
                <w:rFonts w:ascii="Times New Roman" w:hAnsi="Times New Roman" w:cs="Times New Roman"/>
                <w:b/>
                <w:sz w:val="24"/>
                <w:szCs w:val="24"/>
              </w:rPr>
              <w:t>20,0</w:t>
            </w:r>
          </w:p>
        </w:tc>
        <w:tc>
          <w:tcPr>
            <w:tcW w:w="1675"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 xml:space="preserve">1117,2 </w:t>
            </w:r>
          </w:p>
        </w:tc>
        <w:tc>
          <w:tcPr>
            <w:tcW w:w="1332"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597,2</w:t>
            </w:r>
          </w:p>
        </w:tc>
        <w:tc>
          <w:tcPr>
            <w:tcW w:w="1641"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+114,8</w:t>
            </w:r>
          </w:p>
        </w:tc>
      </w:tr>
      <w:tr w:rsidR="00B34E37" w:rsidRPr="00B86C73" w:rsidTr="005658F7">
        <w:trPr>
          <w:trHeight w:val="660"/>
        </w:trPr>
        <w:tc>
          <w:tcPr>
            <w:tcW w:w="2942" w:type="dxa"/>
            <w:tcBorders>
              <w:top w:val="nil"/>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Жилищно-коммунальное хозяйство</w:t>
            </w:r>
          </w:p>
        </w:tc>
        <w:tc>
          <w:tcPr>
            <w:tcW w:w="1730"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b/>
                <w:sz w:val="24"/>
                <w:szCs w:val="24"/>
              </w:rPr>
              <w:t>3655,3</w:t>
            </w:r>
          </w:p>
        </w:tc>
        <w:tc>
          <w:tcPr>
            <w:tcW w:w="1675"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6204,8</w:t>
            </w:r>
          </w:p>
        </w:tc>
        <w:tc>
          <w:tcPr>
            <w:tcW w:w="1332"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2549,5</w:t>
            </w:r>
          </w:p>
        </w:tc>
        <w:tc>
          <w:tcPr>
            <w:tcW w:w="1641"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+69,7</w:t>
            </w:r>
          </w:p>
        </w:tc>
      </w:tr>
      <w:tr w:rsidR="00B34E37" w:rsidRPr="00B86C73" w:rsidTr="005658F7">
        <w:trPr>
          <w:trHeight w:val="345"/>
        </w:trPr>
        <w:tc>
          <w:tcPr>
            <w:tcW w:w="2942" w:type="dxa"/>
            <w:tcBorders>
              <w:top w:val="nil"/>
              <w:left w:val="single" w:sz="12" w:space="0" w:color="auto"/>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 xml:space="preserve">Образование                    </w:t>
            </w:r>
          </w:p>
        </w:tc>
        <w:tc>
          <w:tcPr>
            <w:tcW w:w="1730" w:type="dxa"/>
            <w:tcBorders>
              <w:top w:val="nil"/>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b/>
                <w:sz w:val="24"/>
                <w:szCs w:val="24"/>
              </w:rPr>
              <w:t>15,0</w:t>
            </w:r>
          </w:p>
        </w:tc>
        <w:tc>
          <w:tcPr>
            <w:tcW w:w="1675" w:type="dxa"/>
            <w:tcBorders>
              <w:top w:val="nil"/>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15,0</w:t>
            </w:r>
          </w:p>
        </w:tc>
        <w:tc>
          <w:tcPr>
            <w:tcW w:w="1332" w:type="dxa"/>
            <w:tcBorders>
              <w:top w:val="nil"/>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w:t>
            </w:r>
          </w:p>
        </w:tc>
        <w:tc>
          <w:tcPr>
            <w:tcW w:w="1641" w:type="dxa"/>
            <w:tcBorders>
              <w:top w:val="nil"/>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w:t>
            </w:r>
          </w:p>
        </w:tc>
      </w:tr>
      <w:tr w:rsidR="00B34E37" w:rsidRPr="00B86C73" w:rsidTr="005658F7">
        <w:trPr>
          <w:trHeight w:val="975"/>
        </w:trPr>
        <w:tc>
          <w:tcPr>
            <w:tcW w:w="2942" w:type="dxa"/>
            <w:tcBorders>
              <w:top w:val="single" w:sz="4" w:space="0" w:color="auto"/>
              <w:left w:val="single" w:sz="12" w:space="0" w:color="auto"/>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lastRenderedPageBreak/>
              <w:t>Культура, кинематография и средства массовой информации</w:t>
            </w:r>
          </w:p>
        </w:tc>
        <w:tc>
          <w:tcPr>
            <w:tcW w:w="1730" w:type="dxa"/>
            <w:tcBorders>
              <w:top w:val="single" w:sz="4" w:space="0" w:color="auto"/>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b/>
                <w:sz w:val="24"/>
                <w:szCs w:val="24"/>
              </w:rPr>
              <w:t>2587,2</w:t>
            </w:r>
          </w:p>
        </w:tc>
        <w:tc>
          <w:tcPr>
            <w:tcW w:w="1675" w:type="dxa"/>
            <w:tcBorders>
              <w:top w:val="single" w:sz="4" w:space="0" w:color="auto"/>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4052,8</w:t>
            </w:r>
          </w:p>
        </w:tc>
        <w:tc>
          <w:tcPr>
            <w:tcW w:w="1332" w:type="dxa"/>
            <w:tcBorders>
              <w:top w:val="single" w:sz="4" w:space="0" w:color="auto"/>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1465,6</w:t>
            </w:r>
          </w:p>
        </w:tc>
        <w:tc>
          <w:tcPr>
            <w:tcW w:w="1641" w:type="dxa"/>
            <w:tcBorders>
              <w:top w:val="single" w:sz="4" w:space="0" w:color="auto"/>
              <w:left w:val="nil"/>
              <w:bottom w:val="single" w:sz="4"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+56,6</w:t>
            </w:r>
          </w:p>
        </w:tc>
      </w:tr>
      <w:tr w:rsidR="00B34E37" w:rsidRPr="00B86C73" w:rsidTr="005658F7">
        <w:trPr>
          <w:trHeight w:val="345"/>
        </w:trPr>
        <w:tc>
          <w:tcPr>
            <w:tcW w:w="2942" w:type="dxa"/>
            <w:tcBorders>
              <w:top w:val="single" w:sz="4" w:space="0" w:color="auto"/>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Здравоохранение, ФК и спорт</w:t>
            </w:r>
          </w:p>
        </w:tc>
        <w:tc>
          <w:tcPr>
            <w:tcW w:w="1730"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b/>
                <w:sz w:val="24"/>
                <w:szCs w:val="24"/>
              </w:rPr>
              <w:t>10,0</w:t>
            </w:r>
          </w:p>
        </w:tc>
        <w:tc>
          <w:tcPr>
            <w:tcW w:w="1675"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40,0</w:t>
            </w:r>
          </w:p>
        </w:tc>
        <w:tc>
          <w:tcPr>
            <w:tcW w:w="1332"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30,0</w:t>
            </w:r>
          </w:p>
        </w:tc>
        <w:tc>
          <w:tcPr>
            <w:tcW w:w="1641"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+300,0</w:t>
            </w:r>
          </w:p>
        </w:tc>
      </w:tr>
      <w:tr w:rsidR="00B34E37" w:rsidRPr="00B86C73" w:rsidTr="005658F7">
        <w:trPr>
          <w:trHeight w:val="345"/>
        </w:trPr>
        <w:tc>
          <w:tcPr>
            <w:tcW w:w="2942" w:type="dxa"/>
            <w:tcBorders>
              <w:top w:val="single" w:sz="4" w:space="0" w:color="auto"/>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Социальная политика</w:t>
            </w:r>
          </w:p>
        </w:tc>
        <w:tc>
          <w:tcPr>
            <w:tcW w:w="1730"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200,0</w:t>
            </w:r>
          </w:p>
        </w:tc>
        <w:tc>
          <w:tcPr>
            <w:tcW w:w="1675"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104,4</w:t>
            </w:r>
          </w:p>
        </w:tc>
        <w:tc>
          <w:tcPr>
            <w:tcW w:w="1332"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95,6</w:t>
            </w:r>
          </w:p>
        </w:tc>
        <w:tc>
          <w:tcPr>
            <w:tcW w:w="1641" w:type="dxa"/>
            <w:tcBorders>
              <w:top w:val="single" w:sz="4" w:space="0" w:color="auto"/>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-47,8</w:t>
            </w:r>
          </w:p>
        </w:tc>
      </w:tr>
      <w:tr w:rsidR="00B34E37" w:rsidRPr="00B86C73" w:rsidTr="005658F7">
        <w:trPr>
          <w:trHeight w:val="660"/>
        </w:trPr>
        <w:tc>
          <w:tcPr>
            <w:tcW w:w="2942" w:type="dxa"/>
            <w:tcBorders>
              <w:top w:val="nil"/>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Межбюджетные трансферты</w:t>
            </w:r>
          </w:p>
        </w:tc>
        <w:tc>
          <w:tcPr>
            <w:tcW w:w="1730"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113,2</w:t>
            </w:r>
          </w:p>
        </w:tc>
        <w:tc>
          <w:tcPr>
            <w:tcW w:w="1675"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112,9</w:t>
            </w:r>
          </w:p>
        </w:tc>
        <w:tc>
          <w:tcPr>
            <w:tcW w:w="1332"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0,3</w:t>
            </w:r>
          </w:p>
        </w:tc>
        <w:tc>
          <w:tcPr>
            <w:tcW w:w="1641"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color w:val="000000"/>
                <w:sz w:val="24"/>
                <w:szCs w:val="24"/>
              </w:rPr>
            </w:pPr>
            <w:r w:rsidRPr="00B86C73">
              <w:rPr>
                <w:rFonts w:ascii="Times New Roman" w:hAnsi="Times New Roman" w:cs="Times New Roman"/>
                <w:color w:val="000000"/>
                <w:sz w:val="24"/>
                <w:szCs w:val="24"/>
              </w:rPr>
              <w:t>-0,27</w:t>
            </w:r>
          </w:p>
        </w:tc>
      </w:tr>
      <w:tr w:rsidR="00B34E37" w:rsidRPr="00B86C73" w:rsidTr="005658F7">
        <w:trPr>
          <w:trHeight w:val="345"/>
        </w:trPr>
        <w:tc>
          <w:tcPr>
            <w:tcW w:w="2942" w:type="dxa"/>
            <w:tcBorders>
              <w:top w:val="nil"/>
              <w:left w:val="single" w:sz="12" w:space="0" w:color="auto"/>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b/>
                <w:color w:val="000000"/>
                <w:sz w:val="24"/>
                <w:szCs w:val="24"/>
              </w:rPr>
            </w:pPr>
            <w:r w:rsidRPr="00B86C73">
              <w:rPr>
                <w:rFonts w:ascii="Times New Roman" w:hAnsi="Times New Roman" w:cs="Times New Roman"/>
                <w:b/>
                <w:color w:val="000000"/>
                <w:sz w:val="24"/>
                <w:szCs w:val="24"/>
              </w:rPr>
              <w:t>ИТОГО РАСХОДОВ:</w:t>
            </w:r>
          </w:p>
        </w:tc>
        <w:tc>
          <w:tcPr>
            <w:tcW w:w="1730"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b/>
                <w:color w:val="000000"/>
                <w:sz w:val="24"/>
                <w:szCs w:val="24"/>
              </w:rPr>
            </w:pPr>
            <w:r w:rsidRPr="00B86C73">
              <w:rPr>
                <w:rFonts w:ascii="Times New Roman" w:hAnsi="Times New Roman" w:cs="Times New Roman"/>
                <w:b/>
                <w:color w:val="000000"/>
                <w:sz w:val="24"/>
                <w:szCs w:val="24"/>
              </w:rPr>
              <w:t>9661,8</w:t>
            </w:r>
          </w:p>
        </w:tc>
        <w:tc>
          <w:tcPr>
            <w:tcW w:w="1675"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b/>
                <w:color w:val="000000"/>
                <w:sz w:val="24"/>
                <w:szCs w:val="24"/>
              </w:rPr>
            </w:pPr>
            <w:r w:rsidRPr="00B86C73">
              <w:rPr>
                <w:rFonts w:ascii="Times New Roman" w:hAnsi="Times New Roman" w:cs="Times New Roman"/>
                <w:b/>
                <w:color w:val="000000"/>
                <w:sz w:val="24"/>
                <w:szCs w:val="24"/>
              </w:rPr>
              <w:t>14737,0</w:t>
            </w:r>
          </w:p>
        </w:tc>
        <w:tc>
          <w:tcPr>
            <w:tcW w:w="1332"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b/>
                <w:color w:val="000000"/>
                <w:sz w:val="24"/>
                <w:szCs w:val="24"/>
              </w:rPr>
            </w:pPr>
            <w:r w:rsidRPr="00B86C73">
              <w:rPr>
                <w:rFonts w:ascii="Times New Roman" w:hAnsi="Times New Roman" w:cs="Times New Roman"/>
                <w:b/>
                <w:color w:val="000000"/>
                <w:sz w:val="24"/>
                <w:szCs w:val="24"/>
              </w:rPr>
              <w:t>5075,2</w:t>
            </w:r>
          </w:p>
        </w:tc>
        <w:tc>
          <w:tcPr>
            <w:tcW w:w="1641" w:type="dxa"/>
            <w:tcBorders>
              <w:top w:val="nil"/>
              <w:left w:val="nil"/>
              <w:bottom w:val="single" w:sz="12" w:space="0" w:color="auto"/>
              <w:right w:val="single" w:sz="12" w:space="0" w:color="auto"/>
            </w:tcBorders>
            <w:shd w:val="clear" w:color="auto" w:fill="auto"/>
            <w:hideMark/>
          </w:tcPr>
          <w:p w:rsidR="00B34E37" w:rsidRPr="00B86C73" w:rsidRDefault="00B34E37" w:rsidP="00915177">
            <w:pPr>
              <w:jc w:val="both"/>
              <w:rPr>
                <w:rFonts w:ascii="Times New Roman" w:hAnsi="Times New Roman" w:cs="Times New Roman"/>
                <w:b/>
                <w:color w:val="000000"/>
                <w:sz w:val="24"/>
                <w:szCs w:val="24"/>
              </w:rPr>
            </w:pPr>
            <w:r w:rsidRPr="00B86C73">
              <w:rPr>
                <w:rFonts w:ascii="Times New Roman" w:hAnsi="Times New Roman" w:cs="Times New Roman"/>
                <w:b/>
                <w:color w:val="000000"/>
                <w:sz w:val="24"/>
                <w:szCs w:val="24"/>
              </w:rPr>
              <w:t>+52,5</w:t>
            </w:r>
          </w:p>
        </w:tc>
      </w:tr>
    </w:tbl>
    <w:p w:rsidR="00B34E37" w:rsidRPr="00B86C73" w:rsidRDefault="00B34E37" w:rsidP="00915177">
      <w:pPr>
        <w:pStyle w:val="a3"/>
        <w:ind w:right="-2" w:firstLine="709"/>
        <w:jc w:val="both"/>
        <w:rPr>
          <w:highlight w:val="magenta"/>
        </w:rPr>
      </w:pPr>
    </w:p>
    <w:p w:rsidR="00B34E37" w:rsidRPr="00B86C73" w:rsidRDefault="00B34E37" w:rsidP="00915177">
      <w:pPr>
        <w:pStyle w:val="a3"/>
        <w:ind w:right="-2" w:firstLine="709"/>
        <w:jc w:val="both"/>
      </w:pPr>
      <w:r w:rsidRPr="00B86C73">
        <w:t xml:space="preserve">План  расходов бюджета увеличен на  </w:t>
      </w:r>
      <w:r w:rsidRPr="00B86C73">
        <w:rPr>
          <w:b/>
        </w:rPr>
        <w:t>5075,2</w:t>
      </w:r>
      <w:r w:rsidRPr="00B86C73">
        <w:t xml:space="preserve"> тыс. руб.</w:t>
      </w:r>
    </w:p>
    <w:p w:rsidR="00B34E37" w:rsidRPr="00B86C73" w:rsidRDefault="00B34E37" w:rsidP="00915177">
      <w:pPr>
        <w:pStyle w:val="a3"/>
        <w:ind w:right="-2" w:firstLine="709"/>
        <w:jc w:val="both"/>
      </w:pPr>
      <w:r w:rsidRPr="00B86C73">
        <w:t xml:space="preserve">1. Увеличение расходов произошло за счет увеличения плановых назначений по ЕСХН на </w:t>
      </w:r>
      <w:r w:rsidRPr="00B86C73">
        <w:rPr>
          <w:b/>
        </w:rPr>
        <w:t>25,5</w:t>
      </w:r>
      <w:r w:rsidRPr="00B86C73">
        <w:t xml:space="preserve"> тыс.руб., по земельному налогу на </w:t>
      </w:r>
      <w:r w:rsidRPr="00B86C73">
        <w:rPr>
          <w:b/>
        </w:rPr>
        <w:t>12,0</w:t>
      </w:r>
      <w:r w:rsidRPr="00B86C73">
        <w:t xml:space="preserve"> тыс.руб., доходов в виде арендной платы за земельные участки на </w:t>
      </w:r>
      <w:r w:rsidRPr="00B86C73">
        <w:rPr>
          <w:b/>
        </w:rPr>
        <w:t>735,0</w:t>
      </w:r>
      <w:r w:rsidRPr="00B86C73">
        <w:t xml:space="preserve"> тыс.руб., доходов от сдачи в аренду имущества  на </w:t>
      </w:r>
      <w:r w:rsidRPr="00B86C73">
        <w:rPr>
          <w:b/>
        </w:rPr>
        <w:t>35,5</w:t>
      </w:r>
      <w:r w:rsidRPr="00B86C73">
        <w:t xml:space="preserve"> тыс.руб., доходов от продажи материальных и нематериальных активов на </w:t>
      </w:r>
      <w:r w:rsidRPr="00B86C73">
        <w:rPr>
          <w:b/>
        </w:rPr>
        <w:t>38,5</w:t>
      </w:r>
      <w:r w:rsidRPr="00B86C73">
        <w:t xml:space="preserve"> тыс.руб., доходов от государственной пошлины на </w:t>
      </w:r>
      <w:r w:rsidRPr="00B86C73">
        <w:rPr>
          <w:b/>
        </w:rPr>
        <w:t>3,5</w:t>
      </w:r>
      <w:r w:rsidRPr="00B86C73">
        <w:t xml:space="preserve"> тыс.руб., субсидий на закупку автотранспортных средств и коммунальной техники на </w:t>
      </w:r>
      <w:r w:rsidRPr="00B86C73">
        <w:rPr>
          <w:b/>
        </w:rPr>
        <w:t>525,5</w:t>
      </w:r>
      <w:r w:rsidRPr="00B86C73">
        <w:t xml:space="preserve">тыс.руб., прочих субсидий бюджетам поселений на </w:t>
      </w:r>
      <w:r w:rsidRPr="00B86C73">
        <w:rPr>
          <w:b/>
        </w:rPr>
        <w:t>924,8</w:t>
      </w:r>
      <w:r w:rsidRPr="00B86C73">
        <w:t xml:space="preserve"> тыс.руб., субвенций бюджетам поселений на выполнение полномочий субъектов РФ на </w:t>
      </w:r>
      <w:r w:rsidRPr="00B86C73">
        <w:rPr>
          <w:b/>
        </w:rPr>
        <w:t>2,9</w:t>
      </w:r>
      <w:r w:rsidRPr="00B86C73">
        <w:t xml:space="preserve"> тыс.руб., прочих бюджетных трансфертов на </w:t>
      </w:r>
      <w:r w:rsidRPr="00B86C73">
        <w:rPr>
          <w:b/>
        </w:rPr>
        <w:t>57,9</w:t>
      </w:r>
      <w:r w:rsidRPr="00B86C73">
        <w:t xml:space="preserve"> тыс.руб.</w:t>
      </w:r>
    </w:p>
    <w:p w:rsidR="00B34E37" w:rsidRPr="00B86C73" w:rsidRDefault="00B34E37" w:rsidP="00915177">
      <w:pPr>
        <w:pStyle w:val="a3"/>
        <w:ind w:right="-2" w:firstLine="709"/>
        <w:jc w:val="both"/>
      </w:pPr>
      <w:r w:rsidRPr="00B86C73">
        <w:t xml:space="preserve">2.Уменьшен план доходов по НДФЛ на </w:t>
      </w:r>
      <w:r w:rsidRPr="00B86C73">
        <w:rPr>
          <w:b/>
        </w:rPr>
        <w:t>12,0</w:t>
      </w:r>
      <w:r w:rsidRPr="00B86C73">
        <w:t xml:space="preserve"> тыс.руб., по налогу на имущество на </w:t>
      </w:r>
      <w:r w:rsidRPr="00B86C73">
        <w:rPr>
          <w:b/>
        </w:rPr>
        <w:t>2,0</w:t>
      </w:r>
      <w:r w:rsidRPr="00B86C73">
        <w:t xml:space="preserve"> тыс.руб.,по дотации бюджетам субъектов РФ и муниципальных образований на </w:t>
      </w:r>
      <w:r w:rsidRPr="00B86C73">
        <w:rPr>
          <w:b/>
        </w:rPr>
        <w:t>310,0</w:t>
      </w:r>
      <w:r w:rsidRPr="00B86C73">
        <w:t xml:space="preserve"> тыс.руб. </w:t>
      </w:r>
    </w:p>
    <w:p w:rsidR="00B34E37" w:rsidRPr="00B86C73" w:rsidRDefault="00B34E37" w:rsidP="00915177">
      <w:pPr>
        <w:pStyle w:val="a3"/>
        <w:ind w:right="-2" w:firstLine="709"/>
        <w:jc w:val="both"/>
      </w:pPr>
      <w:r w:rsidRPr="00B86C73">
        <w:rPr>
          <w:u w:val="single"/>
        </w:rPr>
        <w:t xml:space="preserve">Всего на </w:t>
      </w:r>
      <w:r w:rsidRPr="00B86C73">
        <w:rPr>
          <w:b/>
          <w:u w:val="single"/>
        </w:rPr>
        <w:t>2037,1</w:t>
      </w:r>
      <w:r w:rsidRPr="00B86C73">
        <w:rPr>
          <w:u w:val="single"/>
        </w:rPr>
        <w:t>тыс.руб</w:t>
      </w:r>
      <w:r w:rsidRPr="00B86C73">
        <w:t>.</w:t>
      </w:r>
    </w:p>
    <w:p w:rsidR="00B34E37" w:rsidRPr="00B86C73" w:rsidRDefault="00B34E37" w:rsidP="00915177">
      <w:pPr>
        <w:pStyle w:val="a3"/>
        <w:ind w:right="-2" w:firstLine="709"/>
        <w:jc w:val="both"/>
      </w:pPr>
    </w:p>
    <w:p w:rsidR="00B34E37" w:rsidRPr="00B86C73" w:rsidRDefault="00B34E37" w:rsidP="00915177">
      <w:pPr>
        <w:pStyle w:val="a3"/>
        <w:ind w:right="-2" w:firstLine="709"/>
        <w:jc w:val="both"/>
      </w:pPr>
      <w:r w:rsidRPr="00B86C73">
        <w:t xml:space="preserve">3.Также, согласно решению Катасоновского сельского Совета от 14.01.2010№ 17/5, за счет </w:t>
      </w:r>
      <w:r w:rsidRPr="00B86C73">
        <w:rPr>
          <w:u w:val="single"/>
        </w:rPr>
        <w:t>направления остатка денежных средств на счете</w:t>
      </w:r>
      <w:r w:rsidRPr="00B86C73">
        <w:t xml:space="preserve"> на покрытие дефицита бюджета в сумме </w:t>
      </w:r>
      <w:r w:rsidRPr="00B86C73">
        <w:rPr>
          <w:b/>
          <w:u w:val="single"/>
        </w:rPr>
        <w:t>3038,1</w:t>
      </w:r>
      <w:r w:rsidRPr="00B86C73">
        <w:t xml:space="preserve"> тыс.руб. (что соответствует сведениям об остатках денежных средств на счетах получателя средств бюджета на 01.01.2011 г. на начало года - форма № 0503178).</w:t>
      </w:r>
    </w:p>
    <w:p w:rsidR="00B34E37" w:rsidRPr="00B86C73" w:rsidRDefault="00B34E37" w:rsidP="00915177">
      <w:pPr>
        <w:pStyle w:val="a3"/>
        <w:ind w:right="-2" w:firstLine="709"/>
        <w:jc w:val="both"/>
      </w:pPr>
      <w:r w:rsidRPr="00B86C73">
        <w:t>Уточненный план бюджета по расходам составил в соответствии с отчетом об исполнении бюджета 9661,8+2037,1+3038,1=</w:t>
      </w:r>
      <w:r w:rsidRPr="00B86C73">
        <w:rPr>
          <w:b/>
        </w:rPr>
        <w:t xml:space="preserve">14737,0 </w:t>
      </w:r>
      <w:r w:rsidRPr="00B86C73">
        <w:t xml:space="preserve">тыс.руб. </w:t>
      </w:r>
    </w:p>
    <w:p w:rsidR="00B34E37" w:rsidRPr="00B86C73" w:rsidRDefault="00B34E37" w:rsidP="00915177">
      <w:pPr>
        <w:pStyle w:val="a3"/>
        <w:ind w:right="-2" w:firstLine="709"/>
        <w:jc w:val="both"/>
      </w:pPr>
    </w:p>
    <w:p w:rsidR="00B34E37" w:rsidRPr="00B86C73" w:rsidRDefault="00B34E37" w:rsidP="00915177">
      <w:pPr>
        <w:autoSpaceDE w:val="0"/>
        <w:autoSpaceDN w:val="0"/>
        <w:adjustRightInd w:val="0"/>
        <w:ind w:firstLine="540"/>
        <w:jc w:val="both"/>
        <w:outlineLvl w:val="3"/>
        <w:rPr>
          <w:rFonts w:ascii="Times New Roman" w:hAnsi="Times New Roman" w:cs="Times New Roman"/>
          <w:sz w:val="24"/>
          <w:szCs w:val="24"/>
        </w:rPr>
      </w:pPr>
      <w:r w:rsidRPr="00B86C73">
        <w:rPr>
          <w:rFonts w:ascii="Times New Roman" w:hAnsi="Times New Roman" w:cs="Times New Roman"/>
          <w:sz w:val="24"/>
          <w:szCs w:val="24"/>
        </w:rPr>
        <w:t xml:space="preserve">Решением Катасоновского сельского Совета от 14.01.2010№ 17/5 бюджет Катасоновского сельского поселения уточнен с  дефицитом бюджета,  источником покрытия  которого является изменение остатков средств на расчетных счетах поселения. </w:t>
      </w:r>
    </w:p>
    <w:p w:rsidR="00B34E37" w:rsidRPr="00B86C73" w:rsidRDefault="00B34E37" w:rsidP="00915177">
      <w:pPr>
        <w:autoSpaceDE w:val="0"/>
        <w:autoSpaceDN w:val="0"/>
        <w:adjustRightInd w:val="0"/>
        <w:ind w:firstLine="540"/>
        <w:jc w:val="both"/>
        <w:outlineLvl w:val="3"/>
        <w:rPr>
          <w:rFonts w:ascii="Times New Roman" w:hAnsi="Times New Roman" w:cs="Times New Roman"/>
          <w:sz w:val="24"/>
          <w:szCs w:val="24"/>
        </w:rPr>
      </w:pPr>
      <w:r w:rsidRPr="00B86C73">
        <w:rPr>
          <w:rFonts w:ascii="Times New Roman" w:hAnsi="Times New Roman" w:cs="Times New Roman"/>
          <w:sz w:val="24"/>
          <w:szCs w:val="24"/>
        </w:rPr>
        <w:t>Доля дефицита в общем объеме доходов местного бюджета за вычетом безвозмездных поступлений  составила: 3038,1:(9661,8-1681,1)=</w:t>
      </w:r>
      <w:r w:rsidRPr="00B86C73">
        <w:rPr>
          <w:rFonts w:ascii="Times New Roman" w:hAnsi="Times New Roman" w:cs="Times New Roman"/>
          <w:b/>
          <w:sz w:val="24"/>
          <w:szCs w:val="24"/>
        </w:rPr>
        <w:t>38,1%.</w:t>
      </w:r>
    </w:p>
    <w:p w:rsidR="00B34E37" w:rsidRPr="00B86C73" w:rsidRDefault="00B34E37" w:rsidP="00915177">
      <w:pPr>
        <w:pStyle w:val="a3"/>
        <w:ind w:right="-2" w:firstLine="709"/>
        <w:jc w:val="both"/>
      </w:pPr>
    </w:p>
    <w:p w:rsidR="00B34E37" w:rsidRPr="00B86C73" w:rsidRDefault="00B34E37" w:rsidP="00915177">
      <w:pPr>
        <w:autoSpaceDE w:val="0"/>
        <w:autoSpaceDN w:val="0"/>
        <w:adjustRightInd w:val="0"/>
        <w:ind w:firstLine="540"/>
        <w:jc w:val="both"/>
        <w:outlineLvl w:val="3"/>
        <w:rPr>
          <w:rFonts w:ascii="Times New Roman" w:hAnsi="Times New Roman" w:cs="Times New Roman"/>
          <w:sz w:val="24"/>
          <w:szCs w:val="24"/>
        </w:rPr>
      </w:pPr>
      <w:r w:rsidRPr="00B86C73">
        <w:rPr>
          <w:rFonts w:ascii="Times New Roman" w:hAnsi="Times New Roman" w:cs="Times New Roman"/>
          <w:b/>
          <w:sz w:val="24"/>
          <w:szCs w:val="24"/>
        </w:rPr>
        <w:t>Контрольно-счетная палата</w:t>
      </w:r>
      <w:r w:rsidRPr="00B86C73">
        <w:rPr>
          <w:rFonts w:ascii="Times New Roman" w:hAnsi="Times New Roman" w:cs="Times New Roman"/>
          <w:sz w:val="24"/>
          <w:szCs w:val="24"/>
        </w:rPr>
        <w:t xml:space="preserve"> отмечает, что согласно статье 92.1 БК РФ «Дефицит местного бюджета </w:t>
      </w:r>
      <w:r w:rsidRPr="00B86C73">
        <w:rPr>
          <w:rFonts w:ascii="Times New Roman" w:hAnsi="Times New Roman" w:cs="Times New Roman"/>
          <w:b/>
          <w:sz w:val="24"/>
          <w:szCs w:val="24"/>
        </w:rPr>
        <w:t>не должен превышать 10 процентов</w:t>
      </w:r>
      <w:r w:rsidRPr="00B86C73">
        <w:rPr>
          <w:rFonts w:ascii="Times New Roman" w:hAnsi="Times New Roman" w:cs="Times New Roman"/>
          <w:sz w:val="24"/>
          <w:szCs w:val="24"/>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B34E37" w:rsidRPr="00B86C73" w:rsidRDefault="00B34E37" w:rsidP="00915177">
      <w:pPr>
        <w:autoSpaceDE w:val="0"/>
        <w:autoSpaceDN w:val="0"/>
        <w:adjustRightInd w:val="0"/>
        <w:ind w:firstLine="540"/>
        <w:jc w:val="both"/>
        <w:outlineLvl w:val="3"/>
        <w:rPr>
          <w:rFonts w:ascii="Times New Roman" w:hAnsi="Times New Roman" w:cs="Times New Roman"/>
          <w:b/>
          <w:sz w:val="24"/>
          <w:szCs w:val="24"/>
        </w:rPr>
      </w:pPr>
      <w:r w:rsidRPr="00B86C73">
        <w:rPr>
          <w:rFonts w:ascii="Times New Roman" w:hAnsi="Times New Roman" w:cs="Times New Roman"/>
          <w:sz w:val="24"/>
          <w:szCs w:val="24"/>
        </w:rPr>
        <w:lastRenderedPageBreak/>
        <w:t xml:space="preserve"> В соответствии с п.4 статьи 92.1 БК РФ</w:t>
      </w:r>
      <w:r w:rsidRPr="00B86C73">
        <w:rPr>
          <w:rFonts w:ascii="Times New Roman" w:hAnsi="Times New Roman" w:cs="Times New Roman"/>
          <w:b/>
          <w:sz w:val="24"/>
          <w:szCs w:val="24"/>
        </w:rPr>
        <w:t xml:space="preserve">: «Превышение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w:t>
      </w:r>
      <w:hyperlink r:id="rId18" w:history="1">
        <w:r w:rsidRPr="00B86C73">
          <w:rPr>
            <w:rFonts w:ascii="Times New Roman" w:hAnsi="Times New Roman" w:cs="Times New Roman"/>
            <w:b/>
            <w:sz w:val="24"/>
            <w:szCs w:val="24"/>
          </w:rPr>
          <w:t>законодательства</w:t>
        </w:r>
      </w:hyperlink>
      <w:r w:rsidRPr="00B86C73">
        <w:rPr>
          <w:rFonts w:ascii="Times New Roman" w:hAnsi="Times New Roman" w:cs="Times New Roman"/>
          <w:b/>
          <w:sz w:val="24"/>
          <w:szCs w:val="24"/>
        </w:rPr>
        <w:t xml:space="preserve"> Российской Федерации и влечет применение предусмотренных настоящим Кодексом мер принуждения за нарушение бюджетного </w:t>
      </w:r>
      <w:hyperlink r:id="rId19" w:history="1">
        <w:r w:rsidRPr="00B86C73">
          <w:rPr>
            <w:rFonts w:ascii="Times New Roman" w:hAnsi="Times New Roman" w:cs="Times New Roman"/>
            <w:b/>
            <w:sz w:val="24"/>
            <w:szCs w:val="24"/>
          </w:rPr>
          <w:t>законодательства</w:t>
        </w:r>
      </w:hyperlink>
      <w:r w:rsidRPr="00B86C73">
        <w:rPr>
          <w:rFonts w:ascii="Times New Roman" w:hAnsi="Times New Roman" w:cs="Times New Roman"/>
          <w:b/>
          <w:sz w:val="24"/>
          <w:szCs w:val="24"/>
        </w:rPr>
        <w:t xml:space="preserve"> Российской Федерации».</w:t>
      </w:r>
    </w:p>
    <w:p w:rsidR="00B34E37" w:rsidRPr="00B86C73" w:rsidRDefault="00B34E37" w:rsidP="00915177">
      <w:pPr>
        <w:pStyle w:val="a3"/>
        <w:ind w:right="-2" w:firstLine="709"/>
        <w:jc w:val="both"/>
        <w:rPr>
          <w:highlight w:val="magenta"/>
        </w:rPr>
      </w:pPr>
    </w:p>
    <w:p w:rsidR="00B34E37" w:rsidRPr="00B86C73" w:rsidRDefault="00B34E37" w:rsidP="00915177">
      <w:pPr>
        <w:pStyle w:val="a3"/>
        <w:ind w:right="-2" w:firstLine="709"/>
        <w:jc w:val="both"/>
      </w:pPr>
      <w:r w:rsidRPr="00B86C73">
        <w:t xml:space="preserve">На основании вышеизложенного были </w:t>
      </w:r>
      <w:r w:rsidRPr="00B86C73">
        <w:rPr>
          <w:u w:val="single"/>
        </w:rPr>
        <w:t>увеличены</w:t>
      </w:r>
      <w:r w:rsidRPr="00B86C73">
        <w:t xml:space="preserve"> ассигнования по следующим разделам расходов (согласно   Приложению № 3 к проекту решения Катасоновского сельского Совета «О  годовом отчете об исполнении бюджета Катасоновского сельского поселения за 2010 год», росписи расходов бюджета на 01.01.2011 г., отчету об исполнении бюджета по форме № 0503127 на 01.01.2011 г.):</w:t>
      </w:r>
    </w:p>
    <w:p w:rsidR="00B34E37" w:rsidRPr="00B86C73" w:rsidRDefault="00B34E37" w:rsidP="00915177">
      <w:pPr>
        <w:pStyle w:val="a3"/>
        <w:ind w:right="-2" w:firstLine="709"/>
        <w:jc w:val="both"/>
        <w:rPr>
          <w:highlight w:val="magenta"/>
        </w:rPr>
      </w:pPr>
      <w:r w:rsidRPr="00B86C73">
        <w:rPr>
          <w:color w:val="000000"/>
        </w:rPr>
        <w:t>-общегосударственные вопросы на 306,0 тыс.руб., или 12,4%;</w:t>
      </w:r>
    </w:p>
    <w:p w:rsidR="00B34E37" w:rsidRPr="00B86C73" w:rsidRDefault="00B34E37" w:rsidP="00915177">
      <w:pPr>
        <w:pStyle w:val="a3"/>
        <w:ind w:right="-2" w:firstLine="709"/>
        <w:jc w:val="both"/>
        <w:rPr>
          <w:color w:val="000000"/>
        </w:rPr>
      </w:pPr>
      <w:r w:rsidRPr="00B86C73">
        <w:t>-</w:t>
      </w:r>
      <w:r w:rsidRPr="00B86C73">
        <w:rPr>
          <w:color w:val="000000"/>
        </w:rPr>
        <w:t xml:space="preserve"> национальная безопасность и правоохранительная деятельность на 222,8 тыс.руб., или 371,3;</w:t>
      </w:r>
    </w:p>
    <w:p w:rsidR="00B34E37" w:rsidRPr="00B86C73" w:rsidRDefault="00B34E37" w:rsidP="00915177">
      <w:pPr>
        <w:pStyle w:val="a3"/>
        <w:ind w:right="-2" w:firstLine="709"/>
        <w:jc w:val="both"/>
        <w:rPr>
          <w:color w:val="000000"/>
        </w:rPr>
      </w:pPr>
      <w:r w:rsidRPr="00B86C73">
        <w:rPr>
          <w:color w:val="000000"/>
        </w:rPr>
        <w:t>- национальная экономика на 597,2 тыс.руб. или 114,8 %;</w:t>
      </w:r>
    </w:p>
    <w:p w:rsidR="00B34E37" w:rsidRPr="00B86C73" w:rsidRDefault="00B34E37" w:rsidP="00915177">
      <w:pPr>
        <w:pStyle w:val="a3"/>
        <w:ind w:right="-2" w:firstLine="709"/>
        <w:jc w:val="both"/>
        <w:rPr>
          <w:color w:val="000000"/>
        </w:rPr>
      </w:pPr>
      <w:r w:rsidRPr="00B86C73">
        <w:rPr>
          <w:color w:val="000000"/>
        </w:rPr>
        <w:t>- жилищно-коммунальное хозяйство на 2549,5 тыс.руб. или 69,7 тыс.руб.;</w:t>
      </w:r>
    </w:p>
    <w:p w:rsidR="00B34E37" w:rsidRPr="00B86C73" w:rsidRDefault="00B34E37" w:rsidP="00915177">
      <w:pPr>
        <w:pStyle w:val="a3"/>
        <w:ind w:right="-2" w:firstLine="709"/>
        <w:jc w:val="both"/>
        <w:rPr>
          <w:color w:val="000000"/>
        </w:rPr>
      </w:pPr>
      <w:r w:rsidRPr="00B86C73">
        <w:t>-к</w:t>
      </w:r>
      <w:r w:rsidRPr="00B86C73">
        <w:rPr>
          <w:color w:val="000000"/>
        </w:rPr>
        <w:t>ультура, кинематография и средства массовой информации на 1465,6 тыс.руб. или 56,6%;</w:t>
      </w:r>
    </w:p>
    <w:p w:rsidR="00B34E37" w:rsidRPr="00B86C73" w:rsidRDefault="00B34E37" w:rsidP="00915177">
      <w:pPr>
        <w:pStyle w:val="a3"/>
        <w:ind w:right="-2" w:firstLine="709"/>
        <w:jc w:val="both"/>
        <w:rPr>
          <w:highlight w:val="magenta"/>
        </w:rPr>
      </w:pPr>
      <w:r w:rsidRPr="00B86C73">
        <w:t>-</w:t>
      </w:r>
      <w:r w:rsidRPr="00B86C73">
        <w:rPr>
          <w:color w:val="000000"/>
        </w:rPr>
        <w:t xml:space="preserve"> здравоохранение, ФК и спорт на 30,0тыс.руб. или 300,0%.</w:t>
      </w:r>
    </w:p>
    <w:p w:rsidR="00B34E37" w:rsidRPr="00B86C73" w:rsidRDefault="00B34E37" w:rsidP="00915177">
      <w:pPr>
        <w:pStyle w:val="a3"/>
        <w:ind w:right="-2" w:firstLine="709"/>
        <w:jc w:val="both"/>
        <w:rPr>
          <w:highlight w:val="magenta"/>
        </w:rPr>
      </w:pPr>
    </w:p>
    <w:p w:rsidR="00B34E37" w:rsidRPr="00B86C73" w:rsidRDefault="00B34E37" w:rsidP="00915177">
      <w:pPr>
        <w:pStyle w:val="a3"/>
        <w:ind w:left="720" w:right="-2"/>
        <w:jc w:val="both"/>
      </w:pPr>
      <w:r w:rsidRPr="00B86C73">
        <w:t xml:space="preserve">А также были </w:t>
      </w:r>
      <w:r w:rsidRPr="00B86C73">
        <w:rPr>
          <w:u w:val="single"/>
        </w:rPr>
        <w:t>уменьшены</w:t>
      </w:r>
      <w:r w:rsidRPr="00B86C73">
        <w:t xml:space="preserve"> ассигнования по разделу:   </w:t>
      </w:r>
    </w:p>
    <w:p w:rsidR="00B34E37" w:rsidRPr="00B86C73" w:rsidRDefault="00B34E37" w:rsidP="00915177">
      <w:pPr>
        <w:pStyle w:val="a3"/>
        <w:ind w:left="720" w:right="-2"/>
        <w:jc w:val="both"/>
      </w:pPr>
    </w:p>
    <w:p w:rsidR="00B34E37" w:rsidRPr="00B86C73" w:rsidRDefault="00B34E37" w:rsidP="00915177">
      <w:pPr>
        <w:pStyle w:val="a3"/>
        <w:ind w:left="720" w:right="-2"/>
        <w:jc w:val="both"/>
        <w:rPr>
          <w:color w:val="000000"/>
        </w:rPr>
      </w:pPr>
      <w:r w:rsidRPr="00B86C73">
        <w:t>-</w:t>
      </w:r>
      <w:r w:rsidRPr="00B86C73">
        <w:rPr>
          <w:color w:val="000000"/>
        </w:rPr>
        <w:t xml:space="preserve"> социальная политика на 95,6 тыс.руб. или 47,8% ;</w:t>
      </w:r>
    </w:p>
    <w:p w:rsidR="00B34E37" w:rsidRPr="00B86C73" w:rsidRDefault="00B34E37" w:rsidP="00915177">
      <w:pPr>
        <w:pStyle w:val="a3"/>
        <w:ind w:left="720" w:right="-2"/>
        <w:jc w:val="both"/>
        <w:rPr>
          <w:highlight w:val="magenta"/>
        </w:rPr>
      </w:pPr>
      <w:r w:rsidRPr="00B86C73">
        <w:rPr>
          <w:color w:val="000000"/>
        </w:rPr>
        <w:t>- межбюджетные трансферты на 0,3 тыс.руб. или 0,27%.</w:t>
      </w:r>
    </w:p>
    <w:p w:rsidR="00B34E37" w:rsidRPr="00B86C73" w:rsidRDefault="00B34E37" w:rsidP="00915177">
      <w:pPr>
        <w:jc w:val="both"/>
        <w:rPr>
          <w:rFonts w:ascii="Times New Roman" w:hAnsi="Times New Roman" w:cs="Times New Roman"/>
          <w:sz w:val="24"/>
          <w:szCs w:val="24"/>
          <w:highlight w:val="magenta"/>
        </w:rPr>
      </w:pPr>
    </w:p>
    <w:p w:rsidR="00B34E37" w:rsidRPr="00B86C73" w:rsidRDefault="00B34E37" w:rsidP="00915177">
      <w:pPr>
        <w:pStyle w:val="2"/>
        <w:jc w:val="both"/>
        <w:rPr>
          <w:rFonts w:ascii="Times New Roman" w:hAnsi="Times New Roman" w:cs="Times New Roman"/>
          <w:sz w:val="24"/>
          <w:szCs w:val="24"/>
          <w:highlight w:val="magenta"/>
        </w:rPr>
      </w:pPr>
      <w:r w:rsidRPr="00B86C73">
        <w:rPr>
          <w:rFonts w:ascii="Times New Roman" w:hAnsi="Times New Roman" w:cs="Times New Roman"/>
          <w:sz w:val="24"/>
          <w:szCs w:val="24"/>
        </w:rPr>
        <w:t>6.2. Анализ исполнения бюджета в разрезе функциональной классификации расходов.</w:t>
      </w:r>
    </w:p>
    <w:p w:rsidR="00B34E37" w:rsidRPr="00B86C73" w:rsidRDefault="00B34E37" w:rsidP="00915177">
      <w:pPr>
        <w:ind w:firstLine="720"/>
        <w:jc w:val="both"/>
        <w:rPr>
          <w:rFonts w:ascii="Times New Roman" w:hAnsi="Times New Roman" w:cs="Times New Roman"/>
          <w:sz w:val="24"/>
          <w:szCs w:val="24"/>
        </w:rPr>
      </w:pPr>
    </w:p>
    <w:p w:rsidR="00B34E37" w:rsidRPr="00B86C73" w:rsidRDefault="00B34E37" w:rsidP="00915177">
      <w:pPr>
        <w:ind w:firstLine="720"/>
        <w:jc w:val="both"/>
        <w:rPr>
          <w:rFonts w:ascii="Times New Roman" w:hAnsi="Times New Roman" w:cs="Times New Roman"/>
          <w:sz w:val="24"/>
          <w:szCs w:val="24"/>
          <w:highlight w:val="magenta"/>
        </w:rPr>
      </w:pPr>
      <w:r w:rsidRPr="00B86C73">
        <w:rPr>
          <w:rFonts w:ascii="Times New Roman" w:hAnsi="Times New Roman" w:cs="Times New Roman"/>
          <w:sz w:val="24"/>
          <w:szCs w:val="24"/>
        </w:rPr>
        <w:t xml:space="preserve">Согласно данным отчета об исполнении бюджета Катасоновского сельского поселения (форма 0503127), представленного в контрольно – счетную палату Михайловского муниципального района, расходы 2010 г. исполнены   в сумме </w:t>
      </w:r>
      <w:r w:rsidRPr="00B86C73">
        <w:rPr>
          <w:rFonts w:ascii="Times New Roman" w:hAnsi="Times New Roman" w:cs="Times New Roman"/>
          <w:b/>
          <w:sz w:val="24"/>
          <w:szCs w:val="24"/>
        </w:rPr>
        <w:t>10120,4</w:t>
      </w:r>
      <w:r w:rsidRPr="00B86C73">
        <w:rPr>
          <w:rFonts w:ascii="Times New Roman" w:hAnsi="Times New Roman" w:cs="Times New Roman"/>
          <w:sz w:val="24"/>
          <w:szCs w:val="24"/>
        </w:rPr>
        <w:t xml:space="preserve"> тыс. руб., что на  4616,6тыс. руб. меньше уточненных на 2010 г. (исполнение составило 68,7% к уточненному плану на год).   </w:t>
      </w:r>
    </w:p>
    <w:p w:rsidR="00B34E37" w:rsidRPr="00B86C73" w:rsidRDefault="00B34E37" w:rsidP="00915177">
      <w:pPr>
        <w:ind w:firstLine="720"/>
        <w:jc w:val="both"/>
        <w:rPr>
          <w:rFonts w:ascii="Times New Roman" w:hAnsi="Times New Roman" w:cs="Times New Roman"/>
          <w:sz w:val="24"/>
          <w:szCs w:val="24"/>
        </w:rPr>
      </w:pPr>
      <w:r w:rsidRPr="00B86C73">
        <w:rPr>
          <w:rFonts w:ascii="Times New Roman" w:hAnsi="Times New Roman" w:cs="Times New Roman"/>
          <w:sz w:val="24"/>
          <w:szCs w:val="24"/>
        </w:rPr>
        <w:t xml:space="preserve">Исполнение бюджета Катасоновского сельского поселения по разделам функциональной классификации и структура расходов характеризуются данными, приведенными в следующей таблице № 3 (по данным отчета приложении № 3 к проекту решения).                                                                                                                                                                                          </w:t>
      </w:r>
    </w:p>
    <w:p w:rsidR="00B34E37" w:rsidRPr="00B86C73" w:rsidRDefault="00B34E37" w:rsidP="00915177">
      <w:pPr>
        <w:pStyle w:val="ae"/>
        <w:ind w:firstLine="720"/>
        <w:jc w:val="both"/>
        <w:rPr>
          <w:b w:val="0"/>
        </w:rPr>
      </w:pPr>
    </w:p>
    <w:p w:rsidR="00B34E37" w:rsidRPr="00B86C73" w:rsidRDefault="00B34E37" w:rsidP="00915177">
      <w:pPr>
        <w:pStyle w:val="21"/>
        <w:spacing w:after="0" w:line="240" w:lineRule="auto"/>
        <w:ind w:left="0" w:right="-2"/>
        <w:jc w:val="both"/>
        <w:rPr>
          <w:sz w:val="24"/>
          <w:szCs w:val="24"/>
        </w:rPr>
      </w:pPr>
      <w:r w:rsidRPr="00B86C73">
        <w:rPr>
          <w:b/>
          <w:sz w:val="24"/>
          <w:szCs w:val="24"/>
        </w:rPr>
        <w:t xml:space="preserve">      Контрольно-счетная палата</w:t>
      </w:r>
      <w:r w:rsidRPr="00B86C73">
        <w:rPr>
          <w:sz w:val="24"/>
          <w:szCs w:val="24"/>
        </w:rPr>
        <w:t xml:space="preserve"> отмечает, что  приложении №3 к решению Катасоновского сельского Совета  об исполнении бюджета за 2010г. «Ведомственная структура расходов бюджета Катасоновского сельского поселения за 2010г.» указанная сумма утвержденных расходов на «Общегосударственные вопросы» не сходится на 24,5 тыс.руб., сумма исполненных расходов на «Общегосударственные вопросы» на 24,2 тыс.руб.</w:t>
      </w:r>
    </w:p>
    <w:p w:rsidR="00B34E37" w:rsidRPr="00B86C73" w:rsidRDefault="00B34E37" w:rsidP="00915177">
      <w:pPr>
        <w:pStyle w:val="ae"/>
        <w:ind w:firstLine="720"/>
        <w:jc w:val="both"/>
        <w:rPr>
          <w:b w:val="0"/>
          <w:highlight w:val="magenta"/>
        </w:rPr>
      </w:pPr>
    </w:p>
    <w:p w:rsidR="00B34E37" w:rsidRPr="00B86C73" w:rsidRDefault="00B34E37" w:rsidP="00915177">
      <w:pPr>
        <w:pStyle w:val="ae"/>
        <w:ind w:firstLine="720"/>
        <w:jc w:val="both"/>
        <w:rPr>
          <w:b w:val="0"/>
          <w:highlight w:val="magenta"/>
        </w:rPr>
      </w:pPr>
    </w:p>
    <w:p w:rsidR="00B34E37" w:rsidRPr="00B86C73" w:rsidRDefault="00B34E37" w:rsidP="00915177">
      <w:pPr>
        <w:pStyle w:val="ae"/>
        <w:ind w:firstLine="720"/>
        <w:jc w:val="both"/>
        <w:rPr>
          <w:b w:val="0"/>
          <w:highlight w:val="magenta"/>
        </w:rPr>
      </w:pPr>
    </w:p>
    <w:p w:rsidR="00B34E37" w:rsidRPr="00915177" w:rsidRDefault="00B34E37" w:rsidP="00915177">
      <w:pPr>
        <w:pStyle w:val="ae"/>
        <w:ind w:firstLine="720"/>
        <w:jc w:val="both"/>
        <w:rPr>
          <w:b w:val="0"/>
          <w:sz w:val="20"/>
          <w:szCs w:val="20"/>
        </w:rPr>
      </w:pPr>
    </w:p>
    <w:p w:rsidR="00B34E37" w:rsidRPr="00915177" w:rsidRDefault="00B34E37" w:rsidP="00915177">
      <w:pPr>
        <w:pStyle w:val="ae"/>
        <w:ind w:firstLine="720"/>
        <w:jc w:val="both"/>
        <w:rPr>
          <w:b w:val="0"/>
          <w:sz w:val="20"/>
          <w:szCs w:val="20"/>
        </w:rPr>
      </w:pPr>
      <w:r w:rsidRPr="00915177">
        <w:rPr>
          <w:b w:val="0"/>
          <w:sz w:val="20"/>
          <w:szCs w:val="20"/>
        </w:rPr>
        <w:t>Таблица № 3                                                                                  (тыс. руб.)</w:t>
      </w:r>
    </w:p>
    <w:p w:rsidR="00B34E37" w:rsidRPr="00915177" w:rsidRDefault="00B34E37" w:rsidP="00915177">
      <w:pPr>
        <w:pStyle w:val="ae"/>
        <w:ind w:firstLine="720"/>
        <w:jc w:val="both"/>
        <w:rPr>
          <w:b w:val="0"/>
          <w:sz w:val="20"/>
          <w:szCs w:val="20"/>
        </w:rPr>
      </w:pPr>
    </w:p>
    <w:p w:rsidR="00B34E37" w:rsidRPr="00915177" w:rsidRDefault="00B34E37" w:rsidP="00915177">
      <w:pPr>
        <w:pStyle w:val="ae"/>
        <w:ind w:firstLine="720"/>
        <w:jc w:val="both"/>
        <w:rPr>
          <w:b w:val="0"/>
          <w:sz w:val="20"/>
          <w:szCs w:val="20"/>
        </w:rPr>
      </w:pPr>
    </w:p>
    <w:tbl>
      <w:tblPr>
        <w:tblW w:w="8378" w:type="dxa"/>
        <w:tblInd w:w="94" w:type="dxa"/>
        <w:tblLayout w:type="fixed"/>
        <w:tblLook w:val="04A0"/>
      </w:tblPr>
      <w:tblGrid>
        <w:gridCol w:w="2708"/>
        <w:gridCol w:w="567"/>
        <w:gridCol w:w="567"/>
        <w:gridCol w:w="992"/>
        <w:gridCol w:w="567"/>
        <w:gridCol w:w="1276"/>
        <w:gridCol w:w="850"/>
        <w:gridCol w:w="851"/>
      </w:tblGrid>
      <w:tr w:rsidR="00B34E37" w:rsidRPr="00915177" w:rsidTr="005658F7">
        <w:trPr>
          <w:cantSplit/>
          <w:trHeight w:val="1785"/>
        </w:trPr>
        <w:tc>
          <w:tcPr>
            <w:tcW w:w="2708" w:type="dxa"/>
            <w:tcBorders>
              <w:top w:val="single" w:sz="4" w:space="0" w:color="auto"/>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B34E37" w:rsidRPr="00915177" w:rsidRDefault="00B34E37" w:rsidP="00915177">
            <w:pPr>
              <w:ind w:left="113" w:right="113"/>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B34E37" w:rsidRPr="00915177" w:rsidRDefault="00B34E37" w:rsidP="00915177">
            <w:pPr>
              <w:ind w:left="113" w:right="113"/>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Подраздел</w:t>
            </w:r>
          </w:p>
        </w:tc>
        <w:tc>
          <w:tcPr>
            <w:tcW w:w="992" w:type="dxa"/>
            <w:tcBorders>
              <w:top w:val="single" w:sz="4" w:space="0" w:color="auto"/>
              <w:left w:val="nil"/>
              <w:bottom w:val="single" w:sz="4" w:space="0" w:color="auto"/>
              <w:right w:val="single" w:sz="4" w:space="0" w:color="auto"/>
            </w:tcBorders>
            <w:shd w:val="clear" w:color="auto" w:fill="auto"/>
            <w:textDirection w:val="btLr"/>
            <w:hideMark/>
          </w:tcPr>
          <w:p w:rsidR="00B34E37" w:rsidRPr="00915177" w:rsidRDefault="00B34E37" w:rsidP="00915177">
            <w:pPr>
              <w:ind w:left="113" w:right="113"/>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Целевая статья</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B34E37" w:rsidRPr="00915177" w:rsidRDefault="00B34E37" w:rsidP="00915177">
            <w:pPr>
              <w:ind w:left="113" w:right="113"/>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Вид расходов</w:t>
            </w:r>
          </w:p>
        </w:tc>
        <w:tc>
          <w:tcPr>
            <w:tcW w:w="1276" w:type="dxa"/>
            <w:tcBorders>
              <w:top w:val="single" w:sz="4" w:space="0" w:color="auto"/>
              <w:left w:val="nil"/>
              <w:bottom w:val="single" w:sz="4" w:space="0" w:color="auto"/>
              <w:right w:val="single" w:sz="4" w:space="0" w:color="auto"/>
            </w:tcBorders>
            <w:shd w:val="clear" w:color="auto" w:fill="auto"/>
            <w:textDirection w:val="btLr"/>
            <w:hideMark/>
          </w:tcPr>
          <w:p w:rsidR="00B34E37" w:rsidRPr="00915177" w:rsidRDefault="00B34E37" w:rsidP="00915177">
            <w:pPr>
              <w:spacing w:line="216" w:lineRule="auto"/>
              <w:ind w:left="113" w:right="113"/>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Уточнен план на 2010г. по данным отчета  по  (тыс. руб.)</w:t>
            </w:r>
          </w:p>
        </w:tc>
        <w:tc>
          <w:tcPr>
            <w:tcW w:w="850" w:type="dxa"/>
            <w:tcBorders>
              <w:top w:val="single" w:sz="4" w:space="0" w:color="auto"/>
              <w:left w:val="nil"/>
              <w:bottom w:val="single" w:sz="4" w:space="0" w:color="auto"/>
              <w:right w:val="single" w:sz="4" w:space="0" w:color="auto"/>
            </w:tcBorders>
            <w:shd w:val="clear" w:color="auto" w:fill="auto"/>
            <w:textDirection w:val="btLr"/>
            <w:hideMark/>
          </w:tcPr>
          <w:p w:rsidR="00B34E37" w:rsidRPr="00915177" w:rsidRDefault="00B34E37" w:rsidP="00915177">
            <w:pPr>
              <w:spacing w:line="216" w:lineRule="auto"/>
              <w:ind w:left="113" w:right="113"/>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Фактически исполнено за 2010г.</w:t>
            </w:r>
          </w:p>
        </w:tc>
        <w:tc>
          <w:tcPr>
            <w:tcW w:w="851" w:type="dxa"/>
            <w:tcBorders>
              <w:top w:val="single" w:sz="4" w:space="0" w:color="auto"/>
              <w:left w:val="nil"/>
              <w:bottom w:val="single" w:sz="4" w:space="0" w:color="auto"/>
              <w:right w:val="single" w:sz="4" w:space="0" w:color="auto"/>
            </w:tcBorders>
            <w:shd w:val="clear" w:color="auto" w:fill="auto"/>
            <w:textDirection w:val="btLr"/>
            <w:hideMark/>
          </w:tcPr>
          <w:p w:rsidR="00B34E37" w:rsidRPr="00915177" w:rsidRDefault="00B34E37" w:rsidP="00915177">
            <w:pPr>
              <w:spacing w:line="216" w:lineRule="auto"/>
              <w:ind w:left="113" w:right="113"/>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 исполнения к уточн.бюджету</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2</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7</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8</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11</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2764,9</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2436,1</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88,1</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Высшее должностное лицо органа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02</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0020300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489,0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478,4</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97,8</w:t>
            </w:r>
          </w:p>
        </w:tc>
      </w:tr>
      <w:tr w:rsidR="00B34E37" w:rsidRPr="00915177" w:rsidTr="005658F7">
        <w:trPr>
          <w:trHeight w:val="660"/>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Функционирование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0020400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1762,0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1680,0</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95,3</w:t>
            </w:r>
          </w:p>
        </w:tc>
      </w:tr>
      <w:tr w:rsidR="00B34E37" w:rsidRPr="00915177" w:rsidTr="005658F7">
        <w:trPr>
          <w:trHeight w:val="660"/>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Функционирование органов местного самоуправления (административная комиссия)</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0020403</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2,9</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2,9</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100,0</w:t>
            </w:r>
          </w:p>
        </w:tc>
      </w:tr>
      <w:tr w:rsidR="00B34E37" w:rsidRPr="00915177" w:rsidTr="005658F7">
        <w:trPr>
          <w:trHeight w:val="660"/>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Уплата налога на имущество</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0029502</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24,5</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24,2</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98,8</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Резервные фонды</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0700500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013</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Оценка недвижимости</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0900200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350,0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158,8</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45,4</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 xml:space="preserve">Выполнение функций органами местного самоуправления </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0920300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131,5</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91,8</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69,8</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02</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42,2</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42,2</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100,0</w:t>
            </w:r>
          </w:p>
        </w:tc>
      </w:tr>
      <w:tr w:rsidR="00B34E37" w:rsidRPr="00915177" w:rsidTr="005658F7">
        <w:trPr>
          <w:trHeight w:val="630"/>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Осуществление первичного воинского учета</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 02</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 03</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0013600 </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500 </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42,2</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42,2</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100,0</w:t>
            </w:r>
          </w:p>
        </w:tc>
      </w:tr>
      <w:tr w:rsidR="00B34E37" w:rsidRPr="00915177" w:rsidTr="005658F7">
        <w:trPr>
          <w:trHeight w:val="600"/>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03</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282,8</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281,7</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99,6</w:t>
            </w:r>
          </w:p>
        </w:tc>
      </w:tr>
      <w:tr w:rsidR="00B34E37" w:rsidRPr="00915177" w:rsidTr="005658F7">
        <w:trPr>
          <w:trHeight w:val="31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Предупреждение и ликвидация последствий ЧС</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03 </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09 </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2180100 </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500 </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282,8</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281,7</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99,6</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04</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1117,2</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250,5</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22,4</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Государственная поддержка за реализованную продукцию животноводства ЛПХ</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04</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05</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5220224</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72,4</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55,9</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77,2</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lastRenderedPageBreak/>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04</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05</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2600400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012</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20,0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Водные ресурсы</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04</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06</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2800100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012</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780,6</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20,4</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2,6</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Мероприятия в области архитектуры, строительства и градостроительства</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04</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12</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3380100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244,2</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174,2</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71,3</w:t>
            </w:r>
          </w:p>
        </w:tc>
      </w:tr>
      <w:tr w:rsidR="00B34E37" w:rsidRPr="00915177" w:rsidTr="005658F7">
        <w:trPr>
          <w:trHeight w:val="285"/>
        </w:trPr>
        <w:tc>
          <w:tcPr>
            <w:tcW w:w="2708" w:type="dxa"/>
            <w:tcBorders>
              <w:top w:val="nil"/>
              <w:left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Жилищно-коммунальное хозяйство</w:t>
            </w:r>
          </w:p>
        </w:tc>
        <w:tc>
          <w:tcPr>
            <w:tcW w:w="567" w:type="dxa"/>
            <w:tcBorders>
              <w:top w:val="nil"/>
              <w:left w:val="nil"/>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05</w:t>
            </w:r>
          </w:p>
        </w:tc>
        <w:tc>
          <w:tcPr>
            <w:tcW w:w="567" w:type="dxa"/>
            <w:tcBorders>
              <w:top w:val="nil"/>
              <w:left w:val="nil"/>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6204,8</w:t>
            </w:r>
          </w:p>
        </w:tc>
        <w:tc>
          <w:tcPr>
            <w:tcW w:w="850" w:type="dxa"/>
            <w:tcBorders>
              <w:top w:val="nil"/>
              <w:left w:val="nil"/>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3686,9</w:t>
            </w:r>
          </w:p>
        </w:tc>
        <w:tc>
          <w:tcPr>
            <w:tcW w:w="851" w:type="dxa"/>
            <w:tcBorders>
              <w:top w:val="nil"/>
              <w:left w:val="nil"/>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59,4</w:t>
            </w:r>
          </w:p>
        </w:tc>
      </w:tr>
      <w:tr w:rsidR="00B34E37" w:rsidRPr="00915177" w:rsidTr="005658F7">
        <w:trPr>
          <w:trHeight w:val="600"/>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 02</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 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 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3115,5</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1467,6</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47,1</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Благоустройство</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03 </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0000000 </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000 </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3089,3</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color w:val="000000"/>
                <w:sz w:val="20"/>
                <w:szCs w:val="20"/>
              </w:rPr>
            </w:pPr>
            <w:r w:rsidRPr="00915177">
              <w:rPr>
                <w:rFonts w:ascii="Times New Roman" w:hAnsi="Times New Roman" w:cs="Times New Roman"/>
                <w:color w:val="000000"/>
                <w:sz w:val="20"/>
                <w:szCs w:val="20"/>
              </w:rPr>
              <w:t>2219,3</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71,8</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 xml:space="preserve">Образование                    </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07</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15,0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15,0</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100,0</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07</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07</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4310100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15,0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15,0</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100,0</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Культура и средства массовой информации</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08</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4052,8</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3272,0</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80,7</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Уплата налога на имущество</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08</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01</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4409502</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55,3</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55,1</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99,6</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Дворцы и дома культуры, другие учреждения культуры и СМИ</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08</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01</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4409900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001</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3338,1</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2558,5</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76,6</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Библиотеки</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08</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01</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4429900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001</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409,1</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408,8</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99,9</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Мероприятия в сфере культуры, кинематографии и СМИ</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08</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01</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4508500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214,1</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213,4</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99,7</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Мероприятия в сфере культуры, кинематографии и СМИ</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08</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06</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4508500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36,2</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36,2</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100,0</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pStyle w:val="ConsPlusNonformat"/>
              <w:jc w:val="both"/>
              <w:rPr>
                <w:rFonts w:ascii="Times New Roman" w:hAnsi="Times New Roman" w:cs="Times New Roman"/>
                <w:b/>
              </w:rPr>
            </w:pPr>
            <w:r w:rsidRPr="00915177">
              <w:rPr>
                <w:rFonts w:ascii="Times New Roman" w:hAnsi="Times New Roman" w:cs="Times New Roman"/>
              </w:rPr>
              <w:t xml:space="preserve"> </w:t>
            </w:r>
            <w:r w:rsidRPr="00915177">
              <w:rPr>
                <w:rFonts w:ascii="Times New Roman" w:hAnsi="Times New Roman" w:cs="Times New Roman"/>
                <w:b/>
              </w:rPr>
              <w:t>Здравоохранение, физическая культура и спорт</w:t>
            </w:r>
          </w:p>
          <w:p w:rsidR="00B34E37" w:rsidRPr="00915177" w:rsidRDefault="00B34E37" w:rsidP="00915177">
            <w:pPr>
              <w:jc w:val="both"/>
              <w:rPr>
                <w:rFonts w:ascii="Times New Roman" w:hAnsi="Times New Roman" w:cs="Times New Roman"/>
                <w:b/>
                <w:bCs/>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09</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40,0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23,1</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57,8</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ФК и спорт</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09</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08</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5129700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40,0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23,1</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57,8</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112,9</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112,9</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100,0</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11</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04</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5210600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017</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112,9</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112,9</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100,0</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0000000</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104,4</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Cs/>
                <w:color w:val="000000"/>
                <w:sz w:val="20"/>
                <w:szCs w:val="20"/>
              </w:rPr>
            </w:pPr>
            <w:r w:rsidRPr="00915177">
              <w:rPr>
                <w:rFonts w:ascii="Times New Roman" w:hAnsi="Times New Roman" w:cs="Times New Roman"/>
                <w:bCs/>
                <w:color w:val="000000"/>
                <w:sz w:val="20"/>
                <w:szCs w:val="20"/>
              </w:rPr>
              <w:t>-</w:t>
            </w:r>
          </w:p>
        </w:tc>
      </w:tr>
      <w:tr w:rsidR="00B34E37" w:rsidRPr="00915177" w:rsidTr="005658F7">
        <w:trPr>
          <w:trHeight w:val="285"/>
        </w:trPr>
        <w:tc>
          <w:tcPr>
            <w:tcW w:w="2708" w:type="dxa"/>
            <w:tcBorders>
              <w:top w:val="nil"/>
              <w:left w:val="single" w:sz="4" w:space="0" w:color="auto"/>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ИТОГО РАСХОДОВ:</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14737,0</w:t>
            </w:r>
          </w:p>
        </w:tc>
        <w:tc>
          <w:tcPr>
            <w:tcW w:w="850"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10120,4</w:t>
            </w:r>
          </w:p>
        </w:tc>
        <w:tc>
          <w:tcPr>
            <w:tcW w:w="851" w:type="dxa"/>
            <w:tcBorders>
              <w:top w:val="nil"/>
              <w:left w:val="nil"/>
              <w:bottom w:val="single" w:sz="4" w:space="0" w:color="auto"/>
              <w:right w:val="single" w:sz="4" w:space="0" w:color="auto"/>
            </w:tcBorders>
            <w:shd w:val="clear" w:color="auto" w:fill="auto"/>
            <w:hideMark/>
          </w:tcPr>
          <w:p w:rsidR="00B34E37" w:rsidRPr="00915177" w:rsidRDefault="00B34E37" w:rsidP="00915177">
            <w:pPr>
              <w:jc w:val="both"/>
              <w:rPr>
                <w:rFonts w:ascii="Times New Roman" w:hAnsi="Times New Roman" w:cs="Times New Roman"/>
                <w:b/>
                <w:bCs/>
                <w:color w:val="000000"/>
                <w:sz w:val="20"/>
                <w:szCs w:val="20"/>
              </w:rPr>
            </w:pPr>
            <w:r w:rsidRPr="00915177">
              <w:rPr>
                <w:rFonts w:ascii="Times New Roman" w:hAnsi="Times New Roman" w:cs="Times New Roman"/>
                <w:b/>
                <w:bCs/>
                <w:color w:val="000000"/>
                <w:sz w:val="20"/>
                <w:szCs w:val="20"/>
              </w:rPr>
              <w:t>68,7</w:t>
            </w:r>
          </w:p>
        </w:tc>
      </w:tr>
    </w:tbl>
    <w:p w:rsidR="00B34E37" w:rsidRPr="00915177" w:rsidRDefault="00B34E37" w:rsidP="00915177">
      <w:pPr>
        <w:pStyle w:val="ae"/>
        <w:ind w:firstLine="720"/>
        <w:jc w:val="both"/>
        <w:rPr>
          <w:b w:val="0"/>
          <w:sz w:val="20"/>
          <w:szCs w:val="20"/>
          <w:highlight w:val="magenta"/>
        </w:rPr>
      </w:pPr>
    </w:p>
    <w:p w:rsidR="00B34E37" w:rsidRPr="00B86C73" w:rsidRDefault="00B34E37" w:rsidP="00915177">
      <w:pPr>
        <w:ind w:right="-365" w:firstLine="709"/>
        <w:jc w:val="both"/>
        <w:rPr>
          <w:rFonts w:ascii="Times New Roman" w:hAnsi="Times New Roman" w:cs="Times New Roman"/>
          <w:sz w:val="24"/>
          <w:szCs w:val="24"/>
        </w:rPr>
      </w:pPr>
      <w:r w:rsidRPr="00B86C73">
        <w:rPr>
          <w:rFonts w:ascii="Times New Roman" w:hAnsi="Times New Roman" w:cs="Times New Roman"/>
          <w:sz w:val="24"/>
          <w:szCs w:val="24"/>
        </w:rPr>
        <w:lastRenderedPageBreak/>
        <w:t>Структура фактических расходов за 2010 год по разделам представлена в следующей диаграмме (тыс.руб.)</w:t>
      </w:r>
    </w:p>
    <w:p w:rsidR="00B34E37" w:rsidRPr="00B86C73" w:rsidRDefault="00B34E37" w:rsidP="00915177">
      <w:pPr>
        <w:ind w:right="-365" w:firstLine="709"/>
        <w:jc w:val="both"/>
        <w:rPr>
          <w:rFonts w:ascii="Times New Roman" w:hAnsi="Times New Roman" w:cs="Times New Roman"/>
          <w:b/>
          <w:sz w:val="24"/>
          <w:szCs w:val="24"/>
          <w:highlight w:val="magenta"/>
        </w:rPr>
      </w:pPr>
    </w:p>
    <w:p w:rsidR="00B34E37" w:rsidRPr="00B86C73" w:rsidRDefault="00B34E37" w:rsidP="00915177">
      <w:pPr>
        <w:pStyle w:val="ae"/>
        <w:pBdr>
          <w:top w:val="single" w:sz="4" w:space="1" w:color="auto"/>
          <w:left w:val="single" w:sz="4" w:space="4" w:color="auto"/>
          <w:bottom w:val="single" w:sz="4" w:space="1" w:color="auto"/>
          <w:right w:val="single" w:sz="4" w:space="4" w:color="auto"/>
        </w:pBdr>
        <w:jc w:val="both"/>
        <w:rPr>
          <w:b w:val="0"/>
          <w:highlight w:val="magenta"/>
        </w:rPr>
      </w:pPr>
      <w:r w:rsidRPr="00B86C73">
        <w:rPr>
          <w:b w:val="0"/>
          <w:noProof/>
        </w:rPr>
        <w:drawing>
          <wp:inline distT="0" distB="0" distL="0" distR="0">
            <wp:extent cx="6150483" cy="4290695"/>
            <wp:effectExtent l="12192" t="6096" r="4445" b="2794"/>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4E37" w:rsidRPr="00B86C73" w:rsidRDefault="00B34E37" w:rsidP="00915177">
      <w:pPr>
        <w:pStyle w:val="ae"/>
        <w:ind w:firstLine="720"/>
        <w:jc w:val="both"/>
        <w:rPr>
          <w:b w:val="0"/>
          <w:highlight w:val="magenta"/>
        </w:rPr>
      </w:pPr>
    </w:p>
    <w:p w:rsidR="00B34E37" w:rsidRPr="00B86C73" w:rsidRDefault="00B34E37" w:rsidP="00915177">
      <w:pPr>
        <w:pStyle w:val="ae"/>
        <w:ind w:firstLine="720"/>
        <w:jc w:val="both"/>
        <w:rPr>
          <w:b w:val="0"/>
          <w:highlight w:val="magenta"/>
        </w:rPr>
      </w:pPr>
    </w:p>
    <w:p w:rsidR="00B34E37" w:rsidRPr="00B86C73" w:rsidRDefault="00B34E37" w:rsidP="00915177">
      <w:pPr>
        <w:pStyle w:val="210"/>
        <w:ind w:right="-2" w:firstLine="709"/>
        <w:rPr>
          <w:rFonts w:ascii="Times New Roman" w:hAnsi="Times New Roman" w:cs="Times New Roman"/>
        </w:rPr>
      </w:pPr>
      <w:r w:rsidRPr="00B86C73">
        <w:rPr>
          <w:rFonts w:ascii="Times New Roman" w:hAnsi="Times New Roman" w:cs="Times New Roman"/>
        </w:rPr>
        <w:t>Исполнение расходной части бюджета за 2010 год по отношению к 2009, 2008 годам мы можем увидеть на следующей диаграмме (тыс.руб.):</w:t>
      </w:r>
    </w:p>
    <w:p w:rsidR="00B34E37" w:rsidRPr="00B86C73" w:rsidRDefault="00B34E37" w:rsidP="00915177">
      <w:pPr>
        <w:pStyle w:val="210"/>
        <w:ind w:right="-2" w:firstLine="709"/>
        <w:rPr>
          <w:rFonts w:ascii="Times New Roman" w:hAnsi="Times New Roman" w:cs="Times New Roman"/>
          <w:highlight w:val="magenta"/>
        </w:rPr>
      </w:pPr>
    </w:p>
    <w:p w:rsidR="00B34E37" w:rsidRPr="00B86C73" w:rsidRDefault="00B34E37" w:rsidP="00915177">
      <w:pPr>
        <w:pStyle w:val="210"/>
        <w:ind w:right="-2" w:firstLine="709"/>
        <w:rPr>
          <w:rFonts w:ascii="Times New Roman" w:hAnsi="Times New Roman" w:cs="Times New Roman"/>
          <w:noProof/>
          <w:highlight w:val="magenta"/>
          <w:lang w:eastAsia="ru-RU"/>
        </w:rPr>
      </w:pPr>
      <w:r w:rsidRPr="00B86C73">
        <w:rPr>
          <w:rFonts w:ascii="Times New Roman" w:hAnsi="Times New Roman" w:cs="Times New Roman"/>
          <w:noProof/>
          <w:lang w:eastAsia="ru-RU"/>
        </w:rPr>
        <w:drawing>
          <wp:inline distT="0" distB="0" distL="0" distR="0">
            <wp:extent cx="4573385" cy="2746621"/>
            <wp:effectExtent l="12200" t="6104" r="610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4E37" w:rsidRPr="00B86C73" w:rsidRDefault="00B34E37" w:rsidP="00915177">
      <w:pPr>
        <w:pStyle w:val="210"/>
        <w:ind w:right="-2" w:firstLine="709"/>
        <w:rPr>
          <w:rFonts w:ascii="Times New Roman" w:hAnsi="Times New Roman" w:cs="Times New Roman"/>
          <w:highlight w:val="magenta"/>
        </w:rPr>
      </w:pP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lastRenderedPageBreak/>
        <w:t xml:space="preserve">По разделу </w:t>
      </w:r>
      <w:r w:rsidRPr="00B86C73">
        <w:rPr>
          <w:rFonts w:ascii="Times New Roman" w:hAnsi="Times New Roman" w:cs="Times New Roman"/>
          <w:b/>
          <w:sz w:val="24"/>
          <w:szCs w:val="24"/>
        </w:rPr>
        <w:t>«</w:t>
      </w:r>
      <w:r w:rsidRPr="00B86C73">
        <w:rPr>
          <w:rFonts w:ascii="Times New Roman" w:hAnsi="Times New Roman" w:cs="Times New Roman"/>
          <w:b/>
          <w:color w:val="000000"/>
          <w:sz w:val="24"/>
          <w:szCs w:val="24"/>
        </w:rPr>
        <w:t>Общегосударственные вопросы</w:t>
      </w:r>
      <w:r w:rsidRPr="00B86C73">
        <w:rPr>
          <w:rFonts w:ascii="Times New Roman" w:hAnsi="Times New Roman" w:cs="Times New Roman"/>
          <w:b/>
          <w:sz w:val="24"/>
          <w:szCs w:val="24"/>
        </w:rPr>
        <w:t>»</w:t>
      </w:r>
      <w:r w:rsidRPr="00B86C73">
        <w:rPr>
          <w:rFonts w:ascii="Times New Roman" w:hAnsi="Times New Roman" w:cs="Times New Roman"/>
          <w:sz w:val="24"/>
          <w:szCs w:val="24"/>
        </w:rPr>
        <w:t xml:space="preserve"> первоначально утверждено </w:t>
      </w:r>
      <w:r w:rsidRPr="00B86C73">
        <w:rPr>
          <w:rFonts w:ascii="Times New Roman" w:hAnsi="Times New Roman" w:cs="Times New Roman"/>
          <w:b/>
          <w:sz w:val="24"/>
          <w:szCs w:val="24"/>
        </w:rPr>
        <w:t xml:space="preserve">2458,9 </w:t>
      </w:r>
      <w:r w:rsidRPr="00B86C73">
        <w:rPr>
          <w:rFonts w:ascii="Times New Roman" w:hAnsi="Times New Roman" w:cs="Times New Roman"/>
          <w:sz w:val="24"/>
          <w:szCs w:val="24"/>
        </w:rPr>
        <w:t xml:space="preserve">тыс.руб., в соответствии с отчетом об исполнении бюджета (форма № 0503127), бюджетной росписью расходов на 01.01.2011 г., Приложением № 3 к проекту решения об исполнении бюджета за 2010 год, уточненные годовые назначения составили </w:t>
      </w:r>
      <w:r w:rsidRPr="00B86C73">
        <w:rPr>
          <w:rFonts w:ascii="Times New Roman" w:hAnsi="Times New Roman" w:cs="Times New Roman"/>
          <w:b/>
          <w:sz w:val="24"/>
          <w:szCs w:val="24"/>
        </w:rPr>
        <w:t xml:space="preserve">2764,9 </w:t>
      </w:r>
      <w:r w:rsidRPr="00B86C73">
        <w:rPr>
          <w:rFonts w:ascii="Times New Roman" w:hAnsi="Times New Roman" w:cs="Times New Roman"/>
          <w:sz w:val="24"/>
          <w:szCs w:val="24"/>
        </w:rPr>
        <w:t xml:space="preserve">тыс.руб., что на </w:t>
      </w:r>
      <w:r w:rsidRPr="00B86C73">
        <w:rPr>
          <w:rFonts w:ascii="Times New Roman" w:hAnsi="Times New Roman" w:cs="Times New Roman"/>
          <w:b/>
          <w:sz w:val="24"/>
          <w:szCs w:val="24"/>
        </w:rPr>
        <w:t xml:space="preserve">306,0 </w:t>
      </w:r>
      <w:r w:rsidRPr="00B86C73">
        <w:rPr>
          <w:rFonts w:ascii="Times New Roman" w:hAnsi="Times New Roman" w:cs="Times New Roman"/>
          <w:sz w:val="24"/>
          <w:szCs w:val="24"/>
        </w:rPr>
        <w:t xml:space="preserve">тыс.руб. или на 2,4% больше первоначально утвержденного плана (что соответствует  решениям о внесении изменений). Расходы по данному разделу исполнены в сумме 2436,1 тыс.руб., что составляет 88,1% уточненного плана  года (не исполнено 328,8 тыс.руб.). Доля расходов по  этому разделу  составляет  </w:t>
      </w:r>
      <w:r w:rsidRPr="00B86C73">
        <w:rPr>
          <w:rFonts w:ascii="Times New Roman" w:hAnsi="Times New Roman" w:cs="Times New Roman"/>
          <w:b/>
          <w:sz w:val="24"/>
          <w:szCs w:val="24"/>
        </w:rPr>
        <w:t>24,1</w:t>
      </w:r>
      <w:r w:rsidRPr="00B86C73">
        <w:rPr>
          <w:rFonts w:ascii="Times New Roman" w:hAnsi="Times New Roman" w:cs="Times New Roman"/>
          <w:sz w:val="24"/>
          <w:szCs w:val="24"/>
        </w:rPr>
        <w:t xml:space="preserve">% от общей суммы  исполненных расходов 2010 года. </w:t>
      </w: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t>В сравнении с 2009 г., в 2010 г. по данному разделу фактически исполнено меньше на 382,2 тыс.руб. или на 13,6%, т.е. фактический расход по данному разделу в 2009 году составил  2818,3 тыс.руб.</w:t>
      </w:r>
    </w:p>
    <w:p w:rsidR="00B34E37" w:rsidRPr="00B86C73" w:rsidRDefault="00B34E37" w:rsidP="00915177">
      <w:pPr>
        <w:ind w:firstLine="720"/>
        <w:jc w:val="both"/>
        <w:rPr>
          <w:rFonts w:ascii="Times New Roman" w:hAnsi="Times New Roman" w:cs="Times New Roman"/>
          <w:sz w:val="24"/>
          <w:szCs w:val="24"/>
        </w:rPr>
      </w:pPr>
      <w:r w:rsidRPr="00B86C73">
        <w:rPr>
          <w:rFonts w:ascii="Times New Roman" w:hAnsi="Times New Roman" w:cs="Times New Roman"/>
          <w:sz w:val="24"/>
          <w:szCs w:val="24"/>
        </w:rPr>
        <w:t>Анализ расходов по подразделам показывает, что:</w:t>
      </w: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t xml:space="preserve">- на высшее должностное лицо органа местного самоуправления (подраздел 0102) первоначально утвержден бюджет в сумме 539,0 тыс.руб., уточненные значения составили 489,0 тыс.руб.  Фактическое исполнение составляет </w:t>
      </w:r>
      <w:r w:rsidRPr="00B86C73">
        <w:rPr>
          <w:rFonts w:ascii="Times New Roman" w:hAnsi="Times New Roman" w:cs="Times New Roman"/>
          <w:sz w:val="24"/>
          <w:szCs w:val="24"/>
          <w:u w:val="single"/>
        </w:rPr>
        <w:t>478,4</w:t>
      </w:r>
      <w:r w:rsidRPr="00B86C73">
        <w:rPr>
          <w:rFonts w:ascii="Times New Roman" w:hAnsi="Times New Roman" w:cs="Times New Roman"/>
          <w:sz w:val="24"/>
          <w:szCs w:val="24"/>
        </w:rPr>
        <w:t xml:space="preserve"> тыс.руб. или 97,8%. </w:t>
      </w: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t>В сравнении с 2009 г., в 2010 г. расходование средств по данному подразделу уменьшено на 9,2 тыс. руб. или на 1,9%;</w:t>
      </w:r>
    </w:p>
    <w:p w:rsidR="00B34E37" w:rsidRPr="00B86C73" w:rsidRDefault="00B34E37" w:rsidP="00915177">
      <w:pPr>
        <w:tabs>
          <w:tab w:val="left" w:pos="-142"/>
        </w:tabs>
        <w:ind w:firstLine="709"/>
        <w:jc w:val="both"/>
        <w:rPr>
          <w:rFonts w:ascii="Times New Roman" w:hAnsi="Times New Roman" w:cs="Times New Roman"/>
          <w:sz w:val="24"/>
          <w:szCs w:val="24"/>
        </w:rPr>
      </w:pPr>
      <w:r w:rsidRPr="00B86C73">
        <w:rPr>
          <w:rFonts w:ascii="Times New Roman" w:hAnsi="Times New Roman" w:cs="Times New Roman"/>
          <w:sz w:val="24"/>
          <w:szCs w:val="24"/>
        </w:rPr>
        <w:t xml:space="preserve">- на функционирование органов местного самоуправления (подраздел 0104) первоначально утвержден бюджет в сумме 1712,0 тыс.руб., уточненные значения по данным отчета об исполнении бюджета за 2010 год (форма 0503127)  и по данным росписи расходов по состоянию на 01.01.2011 г. составили 1762,0 тыс.руб., фактические расходы составили </w:t>
      </w:r>
      <w:r w:rsidRPr="00B86C73">
        <w:rPr>
          <w:rFonts w:ascii="Times New Roman" w:hAnsi="Times New Roman" w:cs="Times New Roman"/>
          <w:sz w:val="24"/>
          <w:szCs w:val="24"/>
          <w:u w:val="single"/>
        </w:rPr>
        <w:t>1680,0</w:t>
      </w:r>
      <w:r w:rsidRPr="00B86C73">
        <w:rPr>
          <w:rFonts w:ascii="Times New Roman" w:hAnsi="Times New Roman" w:cs="Times New Roman"/>
          <w:sz w:val="24"/>
          <w:szCs w:val="24"/>
        </w:rPr>
        <w:t xml:space="preserve"> тыс.руб. или 95,3% плана. В 2010 году фактически исполнено на 189,6 тыс.руб. или на 11,3% меньше, чем за 2009 год;</w:t>
      </w:r>
    </w:p>
    <w:p w:rsidR="00B34E37" w:rsidRPr="00B86C73" w:rsidRDefault="00B34E37" w:rsidP="00915177">
      <w:pPr>
        <w:tabs>
          <w:tab w:val="left" w:pos="-142"/>
        </w:tabs>
        <w:ind w:firstLine="709"/>
        <w:jc w:val="both"/>
        <w:rPr>
          <w:rFonts w:ascii="Times New Roman" w:hAnsi="Times New Roman" w:cs="Times New Roman"/>
          <w:sz w:val="24"/>
          <w:szCs w:val="24"/>
        </w:rPr>
      </w:pPr>
      <w:r w:rsidRPr="00B86C73">
        <w:rPr>
          <w:rFonts w:ascii="Times New Roman" w:hAnsi="Times New Roman" w:cs="Times New Roman"/>
          <w:sz w:val="24"/>
          <w:szCs w:val="24"/>
        </w:rPr>
        <w:t xml:space="preserve">- расходы органов местного самоуправления по административной комиссии уточнены в бюджете на 2010 год  в сумме </w:t>
      </w:r>
      <w:r w:rsidRPr="00B86C73">
        <w:rPr>
          <w:rFonts w:ascii="Times New Roman" w:hAnsi="Times New Roman" w:cs="Times New Roman"/>
          <w:sz w:val="24"/>
          <w:szCs w:val="24"/>
          <w:u w:val="single"/>
        </w:rPr>
        <w:t>2,9</w:t>
      </w:r>
      <w:r w:rsidRPr="00B86C73">
        <w:rPr>
          <w:rFonts w:ascii="Times New Roman" w:hAnsi="Times New Roman" w:cs="Times New Roman"/>
          <w:sz w:val="24"/>
          <w:szCs w:val="24"/>
        </w:rPr>
        <w:t xml:space="preserve"> тыс.руб. на приобретение стенда и канцтоваров, фактически  исполнены на 100%;</w:t>
      </w:r>
    </w:p>
    <w:p w:rsidR="00B34E37" w:rsidRPr="00B86C73" w:rsidRDefault="00B34E37" w:rsidP="00915177">
      <w:pPr>
        <w:tabs>
          <w:tab w:val="left" w:pos="-142"/>
        </w:tabs>
        <w:ind w:firstLine="709"/>
        <w:jc w:val="both"/>
        <w:rPr>
          <w:rFonts w:ascii="Times New Roman" w:hAnsi="Times New Roman" w:cs="Times New Roman"/>
          <w:sz w:val="24"/>
          <w:szCs w:val="24"/>
        </w:rPr>
      </w:pPr>
      <w:r w:rsidRPr="00B86C73">
        <w:rPr>
          <w:rFonts w:ascii="Times New Roman" w:hAnsi="Times New Roman" w:cs="Times New Roman"/>
          <w:sz w:val="24"/>
          <w:szCs w:val="24"/>
        </w:rPr>
        <w:t>-расходы на уплату налога на имущество утверждены в сумме 24,5 тыс.руб., исполнены в сумме 24,2 тыс.руб., или 98,8%</w:t>
      </w: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t>- в 2010 году резервный фонд (подраздел 0112), в бюджете уточнен в сумме 5,0 тыс.руб., фактических расходов по данному подразделу не производилось;</w:t>
      </w: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t>- по подразделу оценка недвижимости (КБК 0114 0900200 500)  фактические расходы произведены в сумме 158,8 тыс.руб. или 45,4% уточненных плановых назначений (350,0 тыс.руб.), в соответствии с Пояснительной запиской об исполнении расходов бюджета Катасоновского сельского поселения за 2010 год (далее – Пояснительная записка) расходы произведены на определение рыночной стоимости имущества, оплату за изготовление технических паспортов, межевание, работы по техинвентаризации, кадастровые паспорта;</w:t>
      </w: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lastRenderedPageBreak/>
        <w:t>- по подразделу выполнение функций органов местного самоуправления (КБК 0114 0920300 500) уточнено 131,5 тыс.руб., исполнено 91,8 тыс.руб. или 69,8%, согласно Пояснительной записке расходы произведены на услуги по содержанию имущества -71,7 тыс.руб., проектная документация - 6,0тыс.руб., покупка шкафа на средства премии органу местного самоуправления -8,1тыс.руб., канцтовары  - 1,9 тыс.руб., членские взносы 1,1тыс.руб. и прочее.</w:t>
      </w:r>
    </w:p>
    <w:p w:rsidR="00B34E37" w:rsidRDefault="00B34E37" w:rsidP="00915177">
      <w:pPr>
        <w:pStyle w:val="ConsPlusTitle"/>
        <w:jc w:val="both"/>
        <w:outlineLvl w:val="0"/>
        <w:rPr>
          <w:b w:val="0"/>
          <w:bCs w:val="0"/>
        </w:rPr>
      </w:pPr>
      <w:r w:rsidRPr="00B86C73">
        <w:rPr>
          <w:b w:val="0"/>
        </w:rPr>
        <w:t xml:space="preserve">         </w:t>
      </w:r>
      <w:r w:rsidRPr="00B86C73">
        <w:t>Контрольно-счетная палата</w:t>
      </w:r>
      <w:r w:rsidRPr="00B86C73">
        <w:rPr>
          <w:b w:val="0"/>
        </w:rPr>
        <w:t xml:space="preserve"> отмечает, что  расходы на приобретение маркированных конвертов по подразделу 0104 в нарушение</w:t>
      </w:r>
      <w:r w:rsidRPr="00B86C73">
        <w:t xml:space="preserve"> </w:t>
      </w:r>
      <w:r w:rsidRPr="00B86C73">
        <w:rPr>
          <w:b w:val="0"/>
        </w:rPr>
        <w:t xml:space="preserve">приказа от 30 декабря 2009 г. № 150н МФ РФ «Об утверждении указаний о порядке применения бюджетной классификации РФ» отражены по подстатье </w:t>
      </w:r>
      <w:r w:rsidRPr="00B86C73">
        <w:t>340 «</w:t>
      </w:r>
      <w:r w:rsidRPr="00B86C73">
        <w:rPr>
          <w:b w:val="0"/>
        </w:rPr>
        <w:t>Увеличение стоимости материальных запасов», а  не по подстатье</w:t>
      </w:r>
      <w:r w:rsidRPr="00B86C73">
        <w:t xml:space="preserve"> 221 «</w:t>
      </w:r>
      <w:r w:rsidRPr="00B86C73">
        <w:rPr>
          <w:b w:val="0"/>
          <w:bCs w:val="0"/>
        </w:rPr>
        <w:t>Услуги связи».</w:t>
      </w:r>
    </w:p>
    <w:p w:rsidR="00915177" w:rsidRPr="00B86C73" w:rsidRDefault="00915177" w:rsidP="00915177">
      <w:pPr>
        <w:pStyle w:val="ConsPlusTitle"/>
        <w:jc w:val="both"/>
        <w:outlineLvl w:val="0"/>
      </w:pPr>
    </w:p>
    <w:p w:rsidR="00B34E37" w:rsidRPr="00B86C73" w:rsidRDefault="00B34E37" w:rsidP="00915177">
      <w:pPr>
        <w:ind w:firstLine="720"/>
        <w:jc w:val="both"/>
        <w:rPr>
          <w:rFonts w:ascii="Times New Roman" w:hAnsi="Times New Roman" w:cs="Times New Roman"/>
          <w:sz w:val="24"/>
          <w:szCs w:val="24"/>
          <w:highlight w:val="magenta"/>
        </w:rPr>
      </w:pPr>
      <w:r w:rsidRPr="00B86C73">
        <w:rPr>
          <w:rFonts w:ascii="Times New Roman" w:hAnsi="Times New Roman" w:cs="Times New Roman"/>
          <w:sz w:val="24"/>
          <w:szCs w:val="24"/>
        </w:rPr>
        <w:t xml:space="preserve">Расходы по разделу </w:t>
      </w:r>
      <w:r w:rsidRPr="00B86C73">
        <w:rPr>
          <w:rFonts w:ascii="Times New Roman" w:hAnsi="Times New Roman" w:cs="Times New Roman"/>
          <w:b/>
          <w:sz w:val="24"/>
          <w:szCs w:val="24"/>
        </w:rPr>
        <w:t xml:space="preserve">«Национальная оборона» </w:t>
      </w:r>
      <w:r w:rsidRPr="00B86C73">
        <w:rPr>
          <w:rFonts w:ascii="Times New Roman" w:hAnsi="Times New Roman" w:cs="Times New Roman"/>
          <w:sz w:val="24"/>
          <w:szCs w:val="24"/>
        </w:rPr>
        <w:t>подраздел 0203 «</w:t>
      </w:r>
      <w:r w:rsidRPr="00B86C73">
        <w:rPr>
          <w:rFonts w:ascii="Times New Roman" w:hAnsi="Times New Roman" w:cs="Times New Roman"/>
          <w:color w:val="000000"/>
          <w:sz w:val="24"/>
          <w:szCs w:val="24"/>
        </w:rPr>
        <w:t>Мобилизационная и вневойсковая подготовка</w:t>
      </w:r>
      <w:r w:rsidRPr="00B86C73">
        <w:rPr>
          <w:rFonts w:ascii="Times New Roman" w:hAnsi="Times New Roman" w:cs="Times New Roman"/>
          <w:sz w:val="24"/>
          <w:szCs w:val="24"/>
        </w:rPr>
        <w:t xml:space="preserve">»  исполнены в сумме 42,2 тыс.руб., что составляет 100,0%  плановых назначений (расходы произведены на оплату труда и начисления на оплату труда – 37,1тыс.руб., канцтовары - 0,3тыс.руб., монитор - 4,8 тыс.руб.). От 2009 года  расходы увеличены на 4,4 тыс.руб. или на 11,6%. </w:t>
      </w:r>
    </w:p>
    <w:p w:rsidR="00B34E37" w:rsidRPr="00B86C73" w:rsidRDefault="00B34E37" w:rsidP="00915177">
      <w:pPr>
        <w:ind w:firstLine="708"/>
        <w:jc w:val="both"/>
        <w:rPr>
          <w:rFonts w:ascii="Times New Roman" w:hAnsi="Times New Roman" w:cs="Times New Roman"/>
          <w:sz w:val="24"/>
          <w:szCs w:val="24"/>
          <w:highlight w:val="magenta"/>
        </w:rPr>
      </w:pPr>
      <w:r w:rsidRPr="00B86C73">
        <w:rPr>
          <w:rFonts w:ascii="Times New Roman" w:hAnsi="Times New Roman" w:cs="Times New Roman"/>
          <w:sz w:val="24"/>
          <w:szCs w:val="24"/>
        </w:rPr>
        <w:t xml:space="preserve">Расходы по разделу </w:t>
      </w:r>
      <w:r w:rsidRPr="00B86C73">
        <w:rPr>
          <w:rFonts w:ascii="Times New Roman" w:hAnsi="Times New Roman" w:cs="Times New Roman"/>
          <w:b/>
          <w:sz w:val="24"/>
          <w:szCs w:val="24"/>
        </w:rPr>
        <w:t>«Национальная безопасность и правоохранительная деятельность»</w:t>
      </w:r>
      <w:r w:rsidRPr="00B86C73">
        <w:rPr>
          <w:rFonts w:ascii="Times New Roman" w:hAnsi="Times New Roman" w:cs="Times New Roman"/>
          <w:sz w:val="24"/>
          <w:szCs w:val="24"/>
        </w:rPr>
        <w:t xml:space="preserve">  - уточненный план составил 282,8 тыс.руб., фактические расходы произведены в сумме 281,7 тыс.руб. или 99,6% плана по подразделу 0309 «Предупреждение и ликвидация ЧС» (ликвидация аварийной ситуации-12,6тыс.руб., очистка русла и демонтаж ж/б плит -59,0 тыс.руб., оплату по трудовому соглашению и начисления на оплату труда - 19,8 тыс.руб., устройство пожарного гидранта - 28,6 тыс.руб., противогазы, мотопомпа, пожарный гидрант-133,5 тыс.руб., пожарные рукава -15,8 тыс.руб., фильтры комбинированные и  батарейки -12,5 тыс.руб.). От 2009 года расходы по указанному разделу увеличились в 12,2 раза. </w:t>
      </w:r>
    </w:p>
    <w:p w:rsidR="00915177"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xml:space="preserve">По разделу </w:t>
      </w:r>
      <w:r w:rsidRPr="00B86C73">
        <w:rPr>
          <w:rFonts w:ascii="Times New Roman" w:hAnsi="Times New Roman" w:cs="Times New Roman"/>
          <w:b/>
          <w:sz w:val="24"/>
          <w:szCs w:val="24"/>
        </w:rPr>
        <w:t>«Национальная экономика»</w:t>
      </w:r>
      <w:r w:rsidRPr="00B86C73">
        <w:rPr>
          <w:rFonts w:ascii="Times New Roman" w:hAnsi="Times New Roman" w:cs="Times New Roman"/>
          <w:sz w:val="24"/>
          <w:szCs w:val="24"/>
        </w:rPr>
        <w:t xml:space="preserve"> первоначально расходы утверждены в сумме 520,0 тыс.руб. В соответствии с решениями сумма изменений составила +680,8 тыс.руб.  Таким образом, план уточнен в сумме </w:t>
      </w:r>
      <w:r w:rsidRPr="00B86C73">
        <w:rPr>
          <w:rFonts w:ascii="Times New Roman" w:hAnsi="Times New Roman" w:cs="Times New Roman"/>
          <w:b/>
          <w:sz w:val="24"/>
          <w:szCs w:val="24"/>
        </w:rPr>
        <w:t>1117,2</w:t>
      </w:r>
      <w:r w:rsidRPr="00B86C73">
        <w:rPr>
          <w:rFonts w:ascii="Times New Roman" w:hAnsi="Times New Roman" w:cs="Times New Roman"/>
          <w:sz w:val="24"/>
          <w:szCs w:val="24"/>
        </w:rPr>
        <w:t xml:space="preserve"> тыс.руб.</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xml:space="preserve">По указанному разделу расходы исполнены в сумме </w:t>
      </w:r>
      <w:r w:rsidRPr="00B86C73">
        <w:rPr>
          <w:rFonts w:ascii="Times New Roman" w:hAnsi="Times New Roman" w:cs="Times New Roman"/>
          <w:b/>
          <w:sz w:val="24"/>
          <w:szCs w:val="24"/>
        </w:rPr>
        <w:t>250,5</w:t>
      </w:r>
      <w:r w:rsidRPr="00B86C73">
        <w:rPr>
          <w:rFonts w:ascii="Times New Roman" w:hAnsi="Times New Roman" w:cs="Times New Roman"/>
          <w:sz w:val="24"/>
          <w:szCs w:val="24"/>
        </w:rPr>
        <w:t xml:space="preserve"> тыс.руб. или 22,4% , в том числе по подразделам:</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- 0405 «Государственная поддержка за реализованную продукцию животноводства ЛПХ» - 55,9 тыс.руб. или 77,2% уточненного плана ;</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- 0406 «Водные ресурсы» - 20,4 тыс.руб. или 2,6% плана (780,6 тыс.руб.), расходы произведены на оплату услуг экскаватора - 3,7 тыс.руб., трудовых соглашений -5,3тыс.руб., изготовление сметной документации по устройству сифона пруда Казенный - 10,3тыс.руб. Объяснений по поводу низкого процента исполнения расходов по подразделу 0406 администрацией не представлено.</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От 2009 года расходы по данному разделу снизились на 27,7 тыс.руб. или на 57,6 %.</w:t>
      </w:r>
    </w:p>
    <w:p w:rsidR="00B34E37" w:rsidRPr="00B86C73" w:rsidRDefault="00B34E37" w:rsidP="00915177">
      <w:pPr>
        <w:ind w:firstLine="708"/>
        <w:jc w:val="both"/>
        <w:rPr>
          <w:rFonts w:ascii="Times New Roman" w:hAnsi="Times New Roman" w:cs="Times New Roman"/>
          <w:sz w:val="24"/>
          <w:szCs w:val="24"/>
          <w:highlight w:val="magenta"/>
        </w:rPr>
      </w:pPr>
      <w:r w:rsidRPr="00B86C73">
        <w:rPr>
          <w:rFonts w:ascii="Times New Roman" w:hAnsi="Times New Roman" w:cs="Times New Roman"/>
          <w:sz w:val="24"/>
          <w:szCs w:val="24"/>
        </w:rPr>
        <w:lastRenderedPageBreak/>
        <w:t>-0412 «Мероприятия в области архитектуры, строительства и градостроительства» -174,2 тыс.руб. или 71,3% к уточненному плану. Расходы произведены на геодезическую съемку-75,3 тыс.руб., правила землепользования - 68,9 тыс.руб. х.Катасонов,  правила землепользования (30%) - 30,0тыс.руб. х.Сеничкин.</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xml:space="preserve">Объем расходов по разделу </w:t>
      </w:r>
      <w:r w:rsidRPr="00B86C73">
        <w:rPr>
          <w:rFonts w:ascii="Times New Roman" w:hAnsi="Times New Roman" w:cs="Times New Roman"/>
          <w:b/>
          <w:sz w:val="24"/>
          <w:szCs w:val="24"/>
        </w:rPr>
        <w:t>«Жилищно-коммунальное хозяйство»</w:t>
      </w:r>
      <w:r w:rsidRPr="00B86C73">
        <w:rPr>
          <w:rFonts w:ascii="Times New Roman" w:hAnsi="Times New Roman" w:cs="Times New Roman"/>
          <w:sz w:val="24"/>
          <w:szCs w:val="24"/>
        </w:rPr>
        <w:t xml:space="preserve"> составил                        </w:t>
      </w:r>
      <w:r w:rsidRPr="00B86C73">
        <w:rPr>
          <w:rFonts w:ascii="Times New Roman" w:hAnsi="Times New Roman" w:cs="Times New Roman"/>
          <w:b/>
          <w:sz w:val="24"/>
          <w:szCs w:val="24"/>
        </w:rPr>
        <w:t>3686,9 тыс.руб</w:t>
      </w:r>
      <w:r w:rsidRPr="00B86C73">
        <w:rPr>
          <w:rFonts w:ascii="Times New Roman" w:hAnsi="Times New Roman" w:cs="Times New Roman"/>
          <w:sz w:val="24"/>
          <w:szCs w:val="24"/>
        </w:rPr>
        <w:t>. или 59,4% уточненного плана на год (</w:t>
      </w:r>
      <w:r w:rsidRPr="00B86C73">
        <w:rPr>
          <w:rFonts w:ascii="Times New Roman" w:hAnsi="Times New Roman" w:cs="Times New Roman"/>
          <w:b/>
          <w:sz w:val="24"/>
          <w:szCs w:val="24"/>
        </w:rPr>
        <w:t>6204,8</w:t>
      </w:r>
      <w:r w:rsidRPr="00B86C73">
        <w:rPr>
          <w:rFonts w:ascii="Times New Roman" w:hAnsi="Times New Roman" w:cs="Times New Roman"/>
          <w:sz w:val="24"/>
          <w:szCs w:val="24"/>
        </w:rPr>
        <w:t xml:space="preserve"> тыс.руб.). Доля расходов по данному разделу в общей сумме исполненных расходов годового бюджета поселения составила 36,4%. </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Расходы произведены  по следующим подразделам:</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xml:space="preserve">- 0502 «Коммунальное хозяйство» - </w:t>
      </w:r>
      <w:r w:rsidRPr="00B86C73">
        <w:rPr>
          <w:rFonts w:ascii="Times New Roman" w:hAnsi="Times New Roman" w:cs="Times New Roman"/>
          <w:b/>
          <w:sz w:val="24"/>
          <w:szCs w:val="24"/>
        </w:rPr>
        <w:t>1467,6</w:t>
      </w:r>
      <w:r w:rsidRPr="00B86C73">
        <w:rPr>
          <w:rFonts w:ascii="Times New Roman" w:hAnsi="Times New Roman" w:cs="Times New Roman"/>
          <w:sz w:val="24"/>
          <w:szCs w:val="24"/>
        </w:rPr>
        <w:t xml:space="preserve"> тыс.руб. или 47,1% уточненного плана (3115,5). Расходы произведены по показателю «Бюджетные инвестиции в объекты капитального строительства собственности муниципальных образований»: за врезку в газопровод - 74,5 тыс.руб.,  за поставку, транспортировку газа х.Отруба - 75,9 тыс.руб., по показателю «Мероприятия в области коммунального хозяйства»:  основные расходы произведены за услуги ассенизаторской машины - 46,0 тыс.руб., т/о газопровода -75,8 тыс.руб., ремонт наружного водопровода - 408,5тыс.руб.,очистка русла в балке Кобылинка -57,1 тыс.руб., реконструкция системы управления глубинными насосами-126,1 тыс.руб., проектно-сметные работы по водопроводу и электроснабжению -72,2 тыс.руб., приобретение люков пластиковых,9 насосов на сумму-223,6 тыс.руб., приобретение труб, реле времени, провода глубинного, стеновых колец, плит перекрытия на сумму 72,5 тыс.руб.</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- 0503 «Благоустройство» – 2219,3 тыс. руб.    или  71,8% уточненного плана (3089,3 тыс.руб.):</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*закупка с/х техники – фактические расходы 176,8 тыс.руб. при плане -775,5 тыс.руб., или 22,8 %. Расходы по данному подразделу сложились из оплаты  аванса в размере 30% от стоимости трактора (собственных средств администрации).Остаток средств на закупку а/т средств и коммунальной техники не был израсходован в связи с тем ,что субсидия в размере 70% стоимости транспорта в полном объеме поступила на расчетный счет администрации поселения в конце года.</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уличное освещение -  фактические расходы в сумме 604,1 тыс. руб. при плановых назначениях 590,0 тыс. руб., или 81,2% уточненных плановых назначений (оплата за  электроэнергию, ТО уличного освещения, увеличение стоимости материальных запасов);</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содержание автомобильных дорог поселения в рамках благоустройства -113,4 тыс.руб. или 100,0% к плану;</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озеленение – исполнения не отражено при плане 15,8 тыс.руб.;</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организация и содержание мест захоронения – 311,0 тыс.руб. при плановых назначениях 450,6 тыс.руб., или 69,0% ( услуги автотранспорта и трактора по вывозу мусора, оплата за рамку заборную, материалы, трудовые соглашения);</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lastRenderedPageBreak/>
        <w:t xml:space="preserve">* прочие мероприятия по благоустройству –  фактические расходы за 2010 год по данному подразделу составили 1014,0 тыс.руб. или 97,6%  уточненных плановых назначений (1039,0 тыс.руб.) – расходы произведены на – автоуслуги, вывоз мусора доставку песка на детские площадки, расчистку свалок, оплата по трудовым соглашениям, установку дорожных знаков, приобретение лопат, грабель, компрессора, травокосилок, остановки, сварочного инвертора, шуруповерта, секций заборных, контейнеров, а также расходных материалов к технике.. От 2009 года по разделу «ЖКХ» фактически исполнено на 1231,8 тыс.руб. или на 50,2% больше. </w:t>
      </w:r>
    </w:p>
    <w:p w:rsidR="00B34E37" w:rsidRDefault="00B34E37" w:rsidP="00915177">
      <w:pPr>
        <w:pStyle w:val="ConsPlusTitle"/>
        <w:jc w:val="both"/>
        <w:outlineLvl w:val="0"/>
        <w:rPr>
          <w:b w:val="0"/>
        </w:rPr>
      </w:pPr>
      <w:r w:rsidRPr="00B86C73">
        <w:t xml:space="preserve">              Контрольно-счетная палата</w:t>
      </w:r>
      <w:r w:rsidRPr="00B86C73">
        <w:rPr>
          <w:b w:val="0"/>
        </w:rPr>
        <w:t xml:space="preserve"> отмечает, что</w:t>
      </w:r>
      <w:r w:rsidRPr="00B86C73">
        <w:t xml:space="preserve"> </w:t>
      </w:r>
      <w:r w:rsidRPr="00B86C73">
        <w:rPr>
          <w:b w:val="0"/>
        </w:rPr>
        <w:t xml:space="preserve">расходы, отраженные по подразделу «Благоустройство» по подстатье </w:t>
      </w:r>
      <w:r w:rsidRPr="00B86C73">
        <w:t>226</w:t>
      </w:r>
      <w:r w:rsidRPr="00B86C73">
        <w:rPr>
          <w:b w:val="0"/>
        </w:rPr>
        <w:t xml:space="preserve">  в сумме 110,5 тыс.руб. на оплату труда и начисления на оплату труда  участников общественных работ согласно заключенным трудовым договорам в соответствии  с  приказом от 30 декабря 2009 г. № 150н МФ РФ   «Об утверждении указаний о порядке применения бюджетной классификации РФ» должны   быть отражены по подстатье 211(102,4 тыс.руб.),213(8,1 тыс.руб.) .</w:t>
      </w:r>
    </w:p>
    <w:p w:rsidR="00915177" w:rsidRPr="00B86C73" w:rsidRDefault="00915177" w:rsidP="00915177">
      <w:pPr>
        <w:pStyle w:val="ConsPlusTitle"/>
        <w:jc w:val="both"/>
        <w:outlineLvl w:val="0"/>
      </w:pPr>
    </w:p>
    <w:p w:rsidR="00B34E37" w:rsidRPr="00B86C73" w:rsidRDefault="00B34E37" w:rsidP="00915177">
      <w:pPr>
        <w:ind w:firstLine="708"/>
        <w:jc w:val="both"/>
        <w:rPr>
          <w:rFonts w:ascii="Times New Roman" w:hAnsi="Times New Roman" w:cs="Times New Roman"/>
          <w:sz w:val="24"/>
          <w:szCs w:val="24"/>
          <w:highlight w:val="magenta"/>
        </w:rPr>
      </w:pPr>
      <w:r w:rsidRPr="00B86C73">
        <w:rPr>
          <w:rFonts w:ascii="Times New Roman" w:hAnsi="Times New Roman" w:cs="Times New Roman"/>
          <w:sz w:val="24"/>
          <w:szCs w:val="24"/>
        </w:rPr>
        <w:t xml:space="preserve">По разделу </w:t>
      </w:r>
      <w:r w:rsidRPr="00B86C73">
        <w:rPr>
          <w:rFonts w:ascii="Times New Roman" w:hAnsi="Times New Roman" w:cs="Times New Roman"/>
          <w:b/>
          <w:sz w:val="24"/>
          <w:szCs w:val="24"/>
        </w:rPr>
        <w:t xml:space="preserve">«Образование» </w:t>
      </w:r>
      <w:r w:rsidRPr="00B86C73">
        <w:rPr>
          <w:rFonts w:ascii="Times New Roman" w:hAnsi="Times New Roman" w:cs="Times New Roman"/>
          <w:sz w:val="24"/>
          <w:szCs w:val="24"/>
        </w:rPr>
        <w:t>подразделу 0707 «Проведение мероприятий для детей и молодежи»</w:t>
      </w:r>
      <w:r w:rsidRPr="00B86C73">
        <w:rPr>
          <w:rFonts w:ascii="Times New Roman" w:hAnsi="Times New Roman" w:cs="Times New Roman"/>
          <w:b/>
          <w:sz w:val="24"/>
          <w:szCs w:val="24"/>
        </w:rPr>
        <w:t xml:space="preserve"> </w:t>
      </w:r>
      <w:r w:rsidRPr="00B86C73">
        <w:rPr>
          <w:rFonts w:ascii="Times New Roman" w:hAnsi="Times New Roman" w:cs="Times New Roman"/>
          <w:sz w:val="24"/>
          <w:szCs w:val="24"/>
        </w:rPr>
        <w:t>расходы</w:t>
      </w:r>
      <w:r w:rsidRPr="00B86C73">
        <w:rPr>
          <w:rFonts w:ascii="Times New Roman" w:hAnsi="Times New Roman" w:cs="Times New Roman"/>
          <w:b/>
          <w:sz w:val="24"/>
          <w:szCs w:val="24"/>
        </w:rPr>
        <w:t xml:space="preserve"> </w:t>
      </w:r>
      <w:r w:rsidRPr="00B86C73">
        <w:rPr>
          <w:rFonts w:ascii="Times New Roman" w:hAnsi="Times New Roman" w:cs="Times New Roman"/>
          <w:sz w:val="24"/>
          <w:szCs w:val="24"/>
        </w:rPr>
        <w:t xml:space="preserve">запланированы в сумме 15,0 тыс.руб., фактически исполнено -15,0.руб. или 100,0 % к уточненному плану (проведение дня молодежи, конкурс молодых семей). По данному разделу в 2010 году от 2009 год расходы увеличились  на 9,0 тыс.руб. </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xml:space="preserve">Расходы по разделу </w:t>
      </w:r>
      <w:r w:rsidRPr="00B86C73">
        <w:rPr>
          <w:rFonts w:ascii="Times New Roman" w:hAnsi="Times New Roman" w:cs="Times New Roman"/>
          <w:b/>
          <w:sz w:val="24"/>
          <w:szCs w:val="24"/>
        </w:rPr>
        <w:t>«Культура, кинематография и СМИ»</w:t>
      </w:r>
      <w:r w:rsidRPr="00B86C73">
        <w:rPr>
          <w:rFonts w:ascii="Times New Roman" w:hAnsi="Times New Roman" w:cs="Times New Roman"/>
          <w:sz w:val="24"/>
          <w:szCs w:val="24"/>
        </w:rPr>
        <w:t xml:space="preserve"> в первоначальном бюджете утверждались в сумме 2587,2 тыс. руб., в течение года  вследствие вносимых корректировок по решениям Совета  уточненные плановые назначения составили </w:t>
      </w:r>
      <w:r w:rsidRPr="00B86C73">
        <w:rPr>
          <w:rFonts w:ascii="Times New Roman" w:hAnsi="Times New Roman" w:cs="Times New Roman"/>
          <w:b/>
          <w:sz w:val="24"/>
          <w:szCs w:val="24"/>
        </w:rPr>
        <w:t>4052,8</w:t>
      </w:r>
      <w:r w:rsidRPr="00B86C73">
        <w:rPr>
          <w:rFonts w:ascii="Times New Roman" w:hAnsi="Times New Roman" w:cs="Times New Roman"/>
          <w:sz w:val="24"/>
          <w:szCs w:val="24"/>
        </w:rPr>
        <w:t xml:space="preserve"> тыс. руб.,  фактические расходы по разделу указаны в сумме </w:t>
      </w:r>
      <w:r w:rsidRPr="00B86C73">
        <w:rPr>
          <w:rFonts w:ascii="Times New Roman" w:hAnsi="Times New Roman" w:cs="Times New Roman"/>
          <w:b/>
          <w:sz w:val="24"/>
          <w:szCs w:val="24"/>
        </w:rPr>
        <w:t>3272,0</w:t>
      </w:r>
      <w:r w:rsidRPr="00B86C73">
        <w:rPr>
          <w:rFonts w:ascii="Times New Roman" w:hAnsi="Times New Roman" w:cs="Times New Roman"/>
          <w:sz w:val="24"/>
          <w:szCs w:val="24"/>
        </w:rPr>
        <w:t xml:space="preserve"> тыс.руб., или 80,7% уточненных плановых назначений, доля расходов данного раздела составляет 32,3% в общей сумме фактических расходов. Рассмотрим по подразделам:</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по подразделу 0801 «Культура» фактические расходы составили 2613,6 тыс. руб. или 77,0 % уточненных плановых назначений (3393,4 тыс.руб.);</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-по показателю «Мероприятия в сфере культуры, кинематографии и средств массовой информации» фактическое выполнение составило 213,4 тыс.руб., или 99,7% к плану.</w:t>
      </w:r>
    </w:p>
    <w:p w:rsidR="00B34E37" w:rsidRPr="00B86C73" w:rsidRDefault="00B34E37" w:rsidP="00915177">
      <w:pPr>
        <w:ind w:firstLine="709"/>
        <w:jc w:val="both"/>
        <w:rPr>
          <w:rFonts w:ascii="Times New Roman" w:hAnsi="Times New Roman" w:cs="Times New Roman"/>
          <w:sz w:val="24"/>
          <w:szCs w:val="24"/>
        </w:rPr>
      </w:pPr>
      <w:r w:rsidRPr="00B86C73">
        <w:rPr>
          <w:rFonts w:ascii="Times New Roman" w:hAnsi="Times New Roman" w:cs="Times New Roman"/>
          <w:sz w:val="24"/>
          <w:szCs w:val="24"/>
        </w:rPr>
        <w:t>- по подразделу 0806 «Другие вопросы в области культуры, кинематографии и средств массовой информации» - исполнено 36,2 тыс.руб. или 100,0% (план 36,2 тыс.руб.).</w:t>
      </w:r>
    </w:p>
    <w:p w:rsidR="00B34E37" w:rsidRPr="00B86C73" w:rsidRDefault="00B34E37" w:rsidP="00915177">
      <w:pPr>
        <w:widowControl w:val="0"/>
        <w:autoSpaceDE w:val="0"/>
        <w:autoSpaceDN w:val="0"/>
        <w:adjustRightInd w:val="0"/>
        <w:ind w:firstLine="720"/>
        <w:jc w:val="both"/>
        <w:rPr>
          <w:rFonts w:ascii="Times New Roman" w:hAnsi="Times New Roman" w:cs="Times New Roman"/>
          <w:sz w:val="24"/>
          <w:szCs w:val="24"/>
        </w:rPr>
      </w:pPr>
      <w:r w:rsidRPr="00B86C73">
        <w:rPr>
          <w:rFonts w:ascii="Times New Roman" w:hAnsi="Times New Roman" w:cs="Times New Roman"/>
          <w:sz w:val="24"/>
          <w:szCs w:val="24"/>
        </w:rPr>
        <w:t>От 2009 года расходы увеличились на 248,6 тыс.руб., или  на 8,2%.</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 xml:space="preserve">По разделу </w:t>
      </w:r>
      <w:r w:rsidRPr="00B86C73">
        <w:rPr>
          <w:rFonts w:ascii="Times New Roman" w:hAnsi="Times New Roman" w:cs="Times New Roman"/>
          <w:b/>
          <w:sz w:val="24"/>
          <w:szCs w:val="24"/>
        </w:rPr>
        <w:t xml:space="preserve">«Здравоохранение, ФК и спорт» </w:t>
      </w:r>
      <w:r w:rsidRPr="00B86C73">
        <w:rPr>
          <w:rFonts w:ascii="Times New Roman" w:hAnsi="Times New Roman" w:cs="Times New Roman"/>
          <w:sz w:val="24"/>
          <w:szCs w:val="24"/>
        </w:rPr>
        <w:t xml:space="preserve">расходы исполнены в сумме </w:t>
      </w:r>
      <w:r w:rsidRPr="00B86C73">
        <w:rPr>
          <w:rFonts w:ascii="Times New Roman" w:hAnsi="Times New Roman" w:cs="Times New Roman"/>
          <w:b/>
          <w:sz w:val="24"/>
          <w:szCs w:val="24"/>
        </w:rPr>
        <w:t>23,1</w:t>
      </w:r>
      <w:r w:rsidRPr="00B86C73">
        <w:rPr>
          <w:rFonts w:ascii="Times New Roman" w:hAnsi="Times New Roman" w:cs="Times New Roman"/>
          <w:sz w:val="24"/>
          <w:szCs w:val="24"/>
        </w:rPr>
        <w:t xml:space="preserve"> тыс.руб. или 57,8% уточненного годового плана (план </w:t>
      </w:r>
      <w:r w:rsidRPr="00B86C73">
        <w:rPr>
          <w:rFonts w:ascii="Times New Roman" w:hAnsi="Times New Roman" w:cs="Times New Roman"/>
          <w:b/>
          <w:sz w:val="24"/>
          <w:szCs w:val="24"/>
        </w:rPr>
        <w:t xml:space="preserve">40,0 </w:t>
      </w:r>
      <w:r w:rsidRPr="00B86C73">
        <w:rPr>
          <w:rFonts w:ascii="Times New Roman" w:hAnsi="Times New Roman" w:cs="Times New Roman"/>
          <w:sz w:val="24"/>
          <w:szCs w:val="24"/>
        </w:rPr>
        <w:t xml:space="preserve">тыс.руб.). Расходы произведены по подразделу 0908 «Физическая культура и спорт» на проведение спортивных соревнований. </w:t>
      </w:r>
    </w:p>
    <w:p w:rsidR="00B34E37" w:rsidRPr="00B86C73" w:rsidRDefault="00B34E37" w:rsidP="00915177">
      <w:pPr>
        <w:ind w:firstLine="708"/>
        <w:jc w:val="both"/>
        <w:rPr>
          <w:rFonts w:ascii="Times New Roman" w:hAnsi="Times New Roman" w:cs="Times New Roman"/>
          <w:sz w:val="24"/>
          <w:szCs w:val="24"/>
          <w:highlight w:val="magenta"/>
        </w:rPr>
      </w:pPr>
    </w:p>
    <w:p w:rsidR="00B34E37" w:rsidRPr="00B86C73" w:rsidRDefault="00B34E37" w:rsidP="00915177">
      <w:pPr>
        <w:ind w:firstLine="720"/>
        <w:jc w:val="both"/>
        <w:rPr>
          <w:rFonts w:ascii="Times New Roman" w:hAnsi="Times New Roman" w:cs="Times New Roman"/>
          <w:sz w:val="24"/>
          <w:szCs w:val="24"/>
        </w:rPr>
      </w:pPr>
      <w:r w:rsidRPr="00B86C73">
        <w:rPr>
          <w:rFonts w:ascii="Times New Roman" w:hAnsi="Times New Roman" w:cs="Times New Roman"/>
          <w:sz w:val="24"/>
          <w:szCs w:val="24"/>
        </w:rPr>
        <w:t xml:space="preserve">Расходы бюджета Катасоновского сельского поселения  по разделу </w:t>
      </w:r>
      <w:r w:rsidRPr="00B86C73">
        <w:rPr>
          <w:rFonts w:ascii="Times New Roman" w:hAnsi="Times New Roman" w:cs="Times New Roman"/>
          <w:b/>
          <w:sz w:val="24"/>
          <w:szCs w:val="24"/>
        </w:rPr>
        <w:t>«Межбюджетные трансферты»</w:t>
      </w:r>
      <w:r w:rsidRPr="00B86C73">
        <w:rPr>
          <w:rFonts w:ascii="Times New Roman" w:hAnsi="Times New Roman" w:cs="Times New Roman"/>
          <w:sz w:val="24"/>
          <w:szCs w:val="24"/>
        </w:rPr>
        <w:t xml:space="preserve"> по подразделу 1104</w:t>
      </w:r>
      <w:r w:rsidRPr="00B86C73">
        <w:rPr>
          <w:rFonts w:ascii="Times New Roman" w:hAnsi="Times New Roman" w:cs="Times New Roman"/>
          <w:b/>
          <w:sz w:val="24"/>
          <w:szCs w:val="24"/>
        </w:rPr>
        <w:t xml:space="preserve"> «Иные межбюджетные </w:t>
      </w:r>
      <w:r w:rsidRPr="00B86C73">
        <w:rPr>
          <w:rFonts w:ascii="Times New Roman" w:hAnsi="Times New Roman" w:cs="Times New Roman"/>
          <w:b/>
          <w:sz w:val="24"/>
          <w:szCs w:val="24"/>
        </w:rPr>
        <w:lastRenderedPageBreak/>
        <w:t>трансферты»</w:t>
      </w:r>
      <w:r w:rsidR="002B2B98">
        <w:rPr>
          <w:rFonts w:ascii="Times New Roman" w:hAnsi="Times New Roman" w:cs="Times New Roman"/>
          <w:sz w:val="24"/>
          <w:szCs w:val="24"/>
        </w:rPr>
        <w:t xml:space="preserve"> исполнены в сумме </w:t>
      </w: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112,9</w:t>
      </w:r>
      <w:r w:rsidRPr="00B86C73">
        <w:rPr>
          <w:rFonts w:ascii="Times New Roman" w:hAnsi="Times New Roman" w:cs="Times New Roman"/>
          <w:sz w:val="24"/>
          <w:szCs w:val="24"/>
        </w:rPr>
        <w:t xml:space="preserve"> тыс.руб., что составило </w:t>
      </w:r>
      <w:r w:rsidRPr="00B86C73">
        <w:rPr>
          <w:rFonts w:ascii="Times New Roman" w:hAnsi="Times New Roman" w:cs="Times New Roman"/>
          <w:b/>
          <w:sz w:val="24"/>
          <w:szCs w:val="24"/>
        </w:rPr>
        <w:t>100%</w:t>
      </w:r>
      <w:r w:rsidRPr="00B86C73">
        <w:rPr>
          <w:rFonts w:ascii="Times New Roman" w:hAnsi="Times New Roman" w:cs="Times New Roman"/>
          <w:sz w:val="24"/>
          <w:szCs w:val="24"/>
        </w:rPr>
        <w:t xml:space="preserve"> уточненного плана годового бюджета. </w:t>
      </w:r>
    </w:p>
    <w:p w:rsidR="00B34E37" w:rsidRPr="00B86C73" w:rsidRDefault="00B34E37" w:rsidP="00915177">
      <w:pPr>
        <w:pStyle w:val="21"/>
        <w:spacing w:after="0" w:line="240" w:lineRule="auto"/>
        <w:ind w:left="0" w:right="-2" w:firstLine="850"/>
        <w:jc w:val="both"/>
        <w:rPr>
          <w:sz w:val="24"/>
          <w:szCs w:val="24"/>
        </w:rPr>
      </w:pPr>
      <w:r w:rsidRPr="00B86C73">
        <w:rPr>
          <w:sz w:val="24"/>
          <w:szCs w:val="24"/>
        </w:rPr>
        <w:t>В 2010 году Катасоновское сельское поселение, входящее в состав Михайловского муниципального района, заключило соглашение с главой Администрации Михайловского муниципального района о передаче части полномочий органам местного самоуправления.</w:t>
      </w:r>
      <w:r w:rsidRPr="00B86C73">
        <w:rPr>
          <w:b/>
          <w:i/>
          <w:sz w:val="24"/>
          <w:szCs w:val="24"/>
        </w:rPr>
        <w:t xml:space="preserve"> </w:t>
      </w:r>
      <w:r w:rsidRPr="00B86C73">
        <w:rPr>
          <w:sz w:val="24"/>
          <w:szCs w:val="24"/>
        </w:rPr>
        <w:t>В соответствии с заключенным соглашением, Администрация Михайловского муниципального района принимает и осуществляет следующие полномочия по решению вопросов местного значения, а именно:</w:t>
      </w:r>
    </w:p>
    <w:p w:rsidR="00B34E37" w:rsidRPr="00B86C73" w:rsidRDefault="00B34E37" w:rsidP="00915177">
      <w:pPr>
        <w:pStyle w:val="21"/>
        <w:spacing w:after="0" w:line="240" w:lineRule="auto"/>
        <w:ind w:left="0" w:right="-2" w:firstLine="850"/>
        <w:jc w:val="both"/>
        <w:rPr>
          <w:sz w:val="24"/>
          <w:szCs w:val="24"/>
        </w:rPr>
      </w:pPr>
      <w:r w:rsidRPr="00B86C73">
        <w:rPr>
          <w:sz w:val="24"/>
          <w:szCs w:val="24"/>
        </w:rPr>
        <w:t>-обеспечение малоимущих граждан, проживающих в поселении и нуждающихся в улучшении жилищных условий, жилыми помещениями в соответствии с законодательством, организация строительства и содержания муниципального жилищного фонда, создание условий для жилищного строительства;</w:t>
      </w:r>
    </w:p>
    <w:p w:rsidR="00915177"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w:t>
      </w:r>
      <w:r w:rsidRPr="00B86C73">
        <w:rPr>
          <w:rFonts w:ascii="Times New Roman" w:hAnsi="Times New Roman" w:cs="Times New Roman"/>
          <w:b/>
          <w:sz w:val="24"/>
          <w:szCs w:val="24"/>
        </w:rPr>
        <w:t>33,0</w:t>
      </w:r>
      <w:r w:rsidRPr="00B86C73">
        <w:rPr>
          <w:rFonts w:ascii="Times New Roman" w:hAnsi="Times New Roman" w:cs="Times New Roman"/>
          <w:sz w:val="24"/>
          <w:szCs w:val="24"/>
        </w:rPr>
        <w:t xml:space="preserve"> тыс.руб. (полномочия исполнены на 100% в соответствии с отчетом по исполнению полномочий за 2010 год).</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Также в 2010 году Катасоновское сельское поселение заключило соглашение о передаче части полномочий  контрольно - счетной палате Михайловского муниципального района, предметом которого является: осуществление контроля за исполнением бюджета поселения, подготовка заключения на годовой отчет об исполнении бюджета поселения, проведение экспертизы проекта бюджета поселения и долгосрочных целевых программ, а также проектов решений и иных нормативно-правовых актов поселения по бюджетно-финансовым вопросам, проведение по просьбе Совета депутатов сельского поселения и главы поселения внеочередной проверке исполнения бюджета в сумме </w:t>
      </w:r>
      <w:r w:rsidRPr="00B86C73">
        <w:rPr>
          <w:rFonts w:ascii="Times New Roman" w:hAnsi="Times New Roman" w:cs="Times New Roman"/>
          <w:b/>
          <w:sz w:val="24"/>
          <w:szCs w:val="24"/>
        </w:rPr>
        <w:t>79,92</w:t>
      </w:r>
      <w:r w:rsidRPr="00B86C73">
        <w:rPr>
          <w:rFonts w:ascii="Times New Roman" w:hAnsi="Times New Roman" w:cs="Times New Roman"/>
          <w:sz w:val="24"/>
          <w:szCs w:val="24"/>
        </w:rPr>
        <w:t xml:space="preserve"> тыс.руб. (полномочия исполнены на 100% в соответствии с отчетом по исполнению полномочий за 2010 год).    </w:t>
      </w:r>
    </w:p>
    <w:p w:rsidR="00B34E37" w:rsidRPr="00B86C73" w:rsidRDefault="00B34E37" w:rsidP="00915177">
      <w:pPr>
        <w:pStyle w:val="ConsPlusNonformat"/>
        <w:jc w:val="both"/>
        <w:rPr>
          <w:rFonts w:ascii="Times New Roman" w:hAnsi="Times New Roman" w:cs="Times New Roman"/>
          <w:sz w:val="24"/>
          <w:szCs w:val="24"/>
          <w:highlight w:val="magenta"/>
        </w:rPr>
      </w:pPr>
      <w:r w:rsidRPr="00B86C73">
        <w:rPr>
          <w:rFonts w:ascii="Times New Roman" w:hAnsi="Times New Roman" w:cs="Times New Roman"/>
          <w:sz w:val="24"/>
          <w:szCs w:val="24"/>
        </w:rPr>
        <w:t xml:space="preserve">              Контрольно-счетная палата отмечает, что в   соответствии с программой по энергосбережению и повышению энергетической эффективности Михайловского муниципального района на 2010-2012г. администрацией района  запланированы мероприятия по реализации данной программы по муниципальным учреждениям  и администрациям поселений. По  администрации Катасоновского сельского поселения на 2010г. запланированы мероприятия по замене уличных светильников на светодиодные на сумму 19,0 тыс.руб. из бюджета Катасоновского сельского поселения. Однако информация по реализации  данной программы к проверке исполнения бюджета Катасоновским сельским поселением  не представлена. </w:t>
      </w:r>
    </w:p>
    <w:p w:rsidR="00B34E37" w:rsidRPr="00B86C73" w:rsidRDefault="00B34E37" w:rsidP="00915177">
      <w:pPr>
        <w:pStyle w:val="ConsPlusNonformat"/>
        <w:jc w:val="both"/>
        <w:rPr>
          <w:rFonts w:ascii="Times New Roman" w:hAnsi="Times New Roman" w:cs="Times New Roman"/>
          <w:sz w:val="24"/>
          <w:szCs w:val="24"/>
        </w:rPr>
      </w:pPr>
    </w:p>
    <w:p w:rsidR="00B34E37" w:rsidRPr="00B86C73" w:rsidRDefault="00B34E37" w:rsidP="00915177">
      <w:pPr>
        <w:jc w:val="both"/>
        <w:rPr>
          <w:rFonts w:ascii="Times New Roman" w:hAnsi="Times New Roman" w:cs="Times New Roman"/>
          <w:sz w:val="24"/>
          <w:szCs w:val="24"/>
          <w:highlight w:val="magenta"/>
        </w:rPr>
      </w:pP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7.Динамика изменения дебиторской и кредиторской задолженности. Анализ остатков денежных средств на счетах.</w:t>
      </w:r>
    </w:p>
    <w:p w:rsidR="00B34E37" w:rsidRPr="00B86C73" w:rsidRDefault="00B34E37" w:rsidP="00915177">
      <w:pPr>
        <w:jc w:val="both"/>
        <w:rPr>
          <w:rFonts w:ascii="Times New Roman" w:hAnsi="Times New Roman" w:cs="Times New Roman"/>
          <w:b/>
          <w:sz w:val="24"/>
          <w:szCs w:val="24"/>
        </w:rPr>
      </w:pP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lastRenderedPageBreak/>
        <w:t xml:space="preserve">          Согласно ф.0503178 на 01.01.2011г. на расчетных счетах Катасоновского сельского поселения остаток денежных средств составил:</w:t>
      </w:r>
    </w:p>
    <w:p w:rsidR="00B34E37" w:rsidRPr="00B86C73" w:rsidRDefault="00B34E37" w:rsidP="00915177">
      <w:pPr>
        <w:jc w:val="both"/>
        <w:rPr>
          <w:rFonts w:ascii="Times New Roman" w:hAnsi="Times New Roman" w:cs="Times New Roman"/>
          <w:sz w:val="24"/>
          <w:szCs w:val="24"/>
          <w:u w:val="single"/>
        </w:rPr>
      </w:pPr>
      <w:r w:rsidRPr="00B86C73">
        <w:rPr>
          <w:rFonts w:ascii="Times New Roman" w:hAnsi="Times New Roman" w:cs="Times New Roman"/>
          <w:sz w:val="24"/>
          <w:szCs w:val="24"/>
          <w:u w:val="single"/>
        </w:rPr>
        <w:t>По бюджетной деятельности</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-на 01.01.2010г.-3038,1 тыс.руб.;</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-на 01.01.2011г.-4715.0 тыс.руб.</w:t>
      </w:r>
    </w:p>
    <w:p w:rsidR="00B34E37" w:rsidRPr="00B86C73" w:rsidRDefault="00B34E37" w:rsidP="00915177">
      <w:pPr>
        <w:jc w:val="both"/>
        <w:rPr>
          <w:rFonts w:ascii="Times New Roman" w:hAnsi="Times New Roman" w:cs="Times New Roman"/>
          <w:sz w:val="24"/>
          <w:szCs w:val="24"/>
          <w:u w:val="single"/>
        </w:rPr>
      </w:pPr>
      <w:r w:rsidRPr="00B86C73">
        <w:rPr>
          <w:rFonts w:ascii="Times New Roman" w:hAnsi="Times New Roman" w:cs="Times New Roman"/>
          <w:sz w:val="24"/>
          <w:szCs w:val="24"/>
          <w:u w:val="single"/>
        </w:rPr>
        <w:t>По приносящей доход деятельности</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-на 01.01.2010г.-53,7 тыс.руб.;</w:t>
      </w:r>
    </w:p>
    <w:p w:rsidR="00B34E37" w:rsidRPr="00B86C73"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-на 01.01.2011г.-19,3тыс.руб.</w:t>
      </w:r>
    </w:p>
    <w:p w:rsidR="00B34E37" w:rsidRPr="00915177" w:rsidRDefault="00B34E37" w:rsidP="00915177">
      <w:pPr>
        <w:ind w:firstLine="708"/>
        <w:jc w:val="both"/>
        <w:rPr>
          <w:rFonts w:ascii="Times New Roman" w:hAnsi="Times New Roman" w:cs="Times New Roman"/>
          <w:b/>
          <w:sz w:val="24"/>
          <w:szCs w:val="24"/>
        </w:rPr>
      </w:pPr>
    </w:p>
    <w:p w:rsidR="00B34E37" w:rsidRPr="00915177" w:rsidRDefault="00B34E37" w:rsidP="00915177">
      <w:pPr>
        <w:ind w:firstLine="708"/>
        <w:jc w:val="both"/>
        <w:rPr>
          <w:rFonts w:ascii="Times New Roman" w:hAnsi="Times New Roman" w:cs="Times New Roman"/>
          <w:b/>
          <w:sz w:val="24"/>
          <w:szCs w:val="24"/>
        </w:rPr>
      </w:pPr>
      <w:r w:rsidRPr="00915177">
        <w:rPr>
          <w:rFonts w:ascii="Times New Roman" w:hAnsi="Times New Roman" w:cs="Times New Roman"/>
          <w:b/>
          <w:sz w:val="24"/>
          <w:szCs w:val="24"/>
        </w:rPr>
        <w:t>Сведения о дебиторской и кредиторской задолженности, предоставленные Катасоновским сельским поселением:</w:t>
      </w:r>
    </w:p>
    <w:p w:rsidR="00B34E37" w:rsidRPr="00B86C73" w:rsidRDefault="00B34E37" w:rsidP="00915177">
      <w:pPr>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5"/>
        <w:gridCol w:w="1595"/>
        <w:gridCol w:w="1595"/>
        <w:gridCol w:w="1595"/>
        <w:gridCol w:w="1595"/>
      </w:tblGrid>
      <w:tr w:rsidR="00B34E37" w:rsidRPr="00B86C73" w:rsidTr="005658F7">
        <w:tc>
          <w:tcPr>
            <w:tcW w:w="3378" w:type="dxa"/>
            <w:gridSpan w:val="2"/>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 xml:space="preserve">На 01.01.2009 г. </w:t>
            </w:r>
            <w:r w:rsidRPr="00B86C73">
              <w:rPr>
                <w:rFonts w:ascii="Times New Roman" w:hAnsi="Times New Roman" w:cs="Times New Roman"/>
                <w:sz w:val="24"/>
                <w:szCs w:val="24"/>
              </w:rPr>
              <w:t>(письмо от 31.03.2010 г. № 392)</w:t>
            </w:r>
          </w:p>
        </w:tc>
        <w:tc>
          <w:tcPr>
            <w:tcW w:w="3379" w:type="dxa"/>
            <w:gridSpan w:val="2"/>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На 01.01.2010 г.</w:t>
            </w:r>
            <w:r w:rsidRPr="00B86C73">
              <w:rPr>
                <w:rFonts w:ascii="Times New Roman" w:hAnsi="Times New Roman" w:cs="Times New Roman"/>
                <w:sz w:val="24"/>
                <w:szCs w:val="24"/>
              </w:rPr>
              <w:t xml:space="preserve"> (форма 0503169)  </w:t>
            </w:r>
          </w:p>
        </w:tc>
        <w:tc>
          <w:tcPr>
            <w:tcW w:w="3380" w:type="dxa"/>
            <w:gridSpan w:val="2"/>
          </w:tcPr>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На 01.01.2011г.</w:t>
            </w:r>
          </w:p>
          <w:p w:rsidR="00B34E37" w:rsidRPr="00B86C73" w:rsidRDefault="00B34E37" w:rsidP="00915177">
            <w:pPr>
              <w:jc w:val="both"/>
              <w:rPr>
                <w:rFonts w:ascii="Times New Roman" w:hAnsi="Times New Roman" w:cs="Times New Roman"/>
                <w:b/>
                <w:sz w:val="24"/>
                <w:szCs w:val="24"/>
              </w:rPr>
            </w:pPr>
            <w:r w:rsidRPr="00B86C73">
              <w:rPr>
                <w:rFonts w:ascii="Times New Roman" w:hAnsi="Times New Roman" w:cs="Times New Roman"/>
                <w:b/>
                <w:sz w:val="24"/>
                <w:szCs w:val="24"/>
              </w:rPr>
              <w:t>(</w:t>
            </w:r>
            <w:r w:rsidRPr="00B86C73">
              <w:rPr>
                <w:rFonts w:ascii="Times New Roman" w:hAnsi="Times New Roman" w:cs="Times New Roman"/>
                <w:sz w:val="24"/>
                <w:szCs w:val="24"/>
              </w:rPr>
              <w:t>форма 0503169)</w:t>
            </w:r>
          </w:p>
        </w:tc>
      </w:tr>
      <w:tr w:rsidR="00B34E37" w:rsidRPr="00B86C73" w:rsidTr="005658F7">
        <w:tc>
          <w:tcPr>
            <w:tcW w:w="168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Дебиторская задолженность</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(тыс.руб.)</w:t>
            </w:r>
          </w:p>
        </w:tc>
        <w:tc>
          <w:tcPr>
            <w:tcW w:w="168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Кредиторская задолженность</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(тыс.руб.)</w:t>
            </w:r>
          </w:p>
        </w:tc>
        <w:tc>
          <w:tcPr>
            <w:tcW w:w="168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Дебиторская задолженность</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(тыс.руб.)</w:t>
            </w:r>
          </w:p>
        </w:tc>
        <w:tc>
          <w:tcPr>
            <w:tcW w:w="1690"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Кредиторская задолженность</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(тыс.руб.)</w:t>
            </w:r>
          </w:p>
        </w:tc>
        <w:tc>
          <w:tcPr>
            <w:tcW w:w="1690"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Дебиторская задолженность </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(тыс.руб.)</w:t>
            </w:r>
          </w:p>
        </w:tc>
        <w:tc>
          <w:tcPr>
            <w:tcW w:w="1690"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Кредиторская задолженность</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(тыс.руб.)</w:t>
            </w:r>
          </w:p>
        </w:tc>
      </w:tr>
      <w:tr w:rsidR="00B34E37" w:rsidRPr="00B86C73" w:rsidTr="005658F7">
        <w:tc>
          <w:tcPr>
            <w:tcW w:w="168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6,9</w:t>
            </w:r>
          </w:p>
        </w:tc>
        <w:tc>
          <w:tcPr>
            <w:tcW w:w="168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19,1</w:t>
            </w:r>
          </w:p>
        </w:tc>
        <w:tc>
          <w:tcPr>
            <w:tcW w:w="168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91,7</w:t>
            </w:r>
          </w:p>
        </w:tc>
        <w:tc>
          <w:tcPr>
            <w:tcW w:w="1690"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18,5</w:t>
            </w:r>
          </w:p>
        </w:tc>
        <w:tc>
          <w:tcPr>
            <w:tcW w:w="1690"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93,1</w:t>
            </w:r>
          </w:p>
        </w:tc>
        <w:tc>
          <w:tcPr>
            <w:tcW w:w="1690"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707,6</w:t>
            </w:r>
          </w:p>
        </w:tc>
      </w:tr>
    </w:tbl>
    <w:p w:rsidR="00B34E37" w:rsidRPr="00B86C73" w:rsidRDefault="00B34E37" w:rsidP="00915177">
      <w:pPr>
        <w:ind w:firstLine="708"/>
        <w:jc w:val="both"/>
        <w:rPr>
          <w:rFonts w:ascii="Times New Roman" w:hAnsi="Times New Roman" w:cs="Times New Roman"/>
          <w:sz w:val="24"/>
          <w:szCs w:val="24"/>
        </w:rPr>
      </w:pPr>
    </w:p>
    <w:p w:rsidR="00B34E37" w:rsidRDefault="00B34E37" w:rsidP="00915177">
      <w:pPr>
        <w:ind w:firstLine="708"/>
        <w:jc w:val="both"/>
        <w:rPr>
          <w:rFonts w:ascii="Times New Roman" w:hAnsi="Times New Roman" w:cs="Times New Roman"/>
          <w:sz w:val="24"/>
          <w:szCs w:val="24"/>
        </w:rPr>
      </w:pPr>
      <w:r w:rsidRPr="00B86C73">
        <w:rPr>
          <w:rFonts w:ascii="Times New Roman" w:hAnsi="Times New Roman" w:cs="Times New Roman"/>
          <w:sz w:val="24"/>
          <w:szCs w:val="24"/>
        </w:rPr>
        <w:t>Просроченной кредиторской задолженности не имеется на 01.01.2011г.</w:t>
      </w:r>
    </w:p>
    <w:p w:rsidR="00915177" w:rsidRPr="00B86C73" w:rsidRDefault="00915177" w:rsidP="00915177">
      <w:pPr>
        <w:ind w:firstLine="708"/>
        <w:jc w:val="both"/>
        <w:rPr>
          <w:rFonts w:ascii="Times New Roman" w:hAnsi="Times New Roman" w:cs="Times New Roman"/>
          <w:sz w:val="24"/>
          <w:szCs w:val="24"/>
        </w:rPr>
      </w:pPr>
    </w:p>
    <w:p w:rsidR="00B34E37" w:rsidRPr="00B86C73" w:rsidRDefault="00B34E37" w:rsidP="00915177">
      <w:pPr>
        <w:ind w:firstLine="708"/>
        <w:jc w:val="both"/>
        <w:rPr>
          <w:rFonts w:ascii="Times New Roman" w:hAnsi="Times New Roman" w:cs="Times New Roman"/>
          <w:b/>
          <w:sz w:val="24"/>
          <w:szCs w:val="24"/>
        </w:rPr>
      </w:pPr>
      <w:r w:rsidRPr="00B86C73">
        <w:rPr>
          <w:rFonts w:ascii="Times New Roman" w:hAnsi="Times New Roman" w:cs="Times New Roman"/>
          <w:b/>
          <w:sz w:val="24"/>
          <w:szCs w:val="24"/>
        </w:rPr>
        <w:t>Расшифровка дебиторской и кредиторской задолженности</w:t>
      </w:r>
    </w:p>
    <w:p w:rsidR="00B34E37" w:rsidRPr="00B86C73" w:rsidRDefault="00B34E37" w:rsidP="00915177">
      <w:pPr>
        <w:ind w:firstLine="708"/>
        <w:jc w:val="both"/>
        <w:rPr>
          <w:rFonts w:ascii="Times New Roman" w:hAnsi="Times New Roman" w:cs="Times New Roman"/>
          <w:b/>
          <w:sz w:val="24"/>
          <w:szCs w:val="24"/>
        </w:rPr>
      </w:pPr>
    </w:p>
    <w:p w:rsidR="00B34E37" w:rsidRPr="00B86C73" w:rsidRDefault="00B34E37" w:rsidP="00915177">
      <w:pPr>
        <w:ind w:firstLine="708"/>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3066"/>
        <w:gridCol w:w="1919"/>
      </w:tblGrid>
      <w:tr w:rsidR="00B34E37" w:rsidRPr="00B86C73" w:rsidTr="005658F7">
        <w:tc>
          <w:tcPr>
            <w:tcW w:w="6754" w:type="dxa"/>
            <w:gridSpan w:val="3"/>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Кредиторская задолженность</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сумма задолженности</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тыс.руб.</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наименование кредитора</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причина образования </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lastRenderedPageBreak/>
              <w:t>2,8</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ОАО ЮТК</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несвоевременно представлен счет</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10,3 по МУ «Катасоновский центр культурного досуга и библиотечного обслуживания».</w:t>
            </w:r>
          </w:p>
          <w:p w:rsidR="00B34E37" w:rsidRPr="00B86C73" w:rsidRDefault="00B34E37" w:rsidP="00915177">
            <w:pPr>
              <w:jc w:val="both"/>
              <w:rPr>
                <w:rFonts w:ascii="Times New Roman" w:hAnsi="Times New Roman" w:cs="Times New Roman"/>
                <w:sz w:val="24"/>
                <w:szCs w:val="24"/>
              </w:rPr>
            </w:pP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ОАО «Волгоград энергосбыт» </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39,0</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МУП Райкомхоз</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невозможность отправки плат.поручения  в связи со сбоем в работе СЭД 31.01.2010г.</w:t>
            </w:r>
          </w:p>
          <w:p w:rsidR="00B34E37" w:rsidRPr="00B86C73" w:rsidRDefault="00B34E37" w:rsidP="00915177">
            <w:pPr>
              <w:jc w:val="both"/>
              <w:rPr>
                <w:rFonts w:ascii="Times New Roman" w:hAnsi="Times New Roman" w:cs="Times New Roman"/>
                <w:sz w:val="24"/>
                <w:szCs w:val="24"/>
              </w:rPr>
            </w:pP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7,5</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ИП Архипов О.И.</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15,8</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ИП Миненков </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70,0</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ООО ПСО «Волгоградгражданпроект»</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не просроченная задолженность</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0,6</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МРСК Юга</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69,2</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Архидея</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17,5</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Энергосберегающие технологии</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139,1</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ООО Теплостройкомплект</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412,5</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ОАО Сарэкс</w:t>
            </w:r>
          </w:p>
        </w:tc>
        <w:tc>
          <w:tcPr>
            <w:tcW w:w="191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остаток субсидии  в сумме 44,7 тыс.руб. на закупку а/т средств и коммунальной техники попал в заключительные </w:t>
            </w:r>
            <w:r w:rsidRPr="00B86C73">
              <w:rPr>
                <w:rFonts w:ascii="Times New Roman" w:hAnsi="Times New Roman" w:cs="Times New Roman"/>
                <w:sz w:val="24"/>
                <w:szCs w:val="24"/>
              </w:rPr>
              <w:lastRenderedPageBreak/>
              <w:t>обороты за 31.12.2010г.</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lastRenderedPageBreak/>
              <w:t>-76,7</w:t>
            </w:r>
          </w:p>
        </w:tc>
        <w:tc>
          <w:tcPr>
            <w:tcW w:w="3066"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ЕСН</w:t>
            </w:r>
          </w:p>
        </w:tc>
        <w:tc>
          <w:tcPr>
            <w:tcW w:w="1919" w:type="dxa"/>
          </w:tcPr>
          <w:p w:rsidR="00B34E37" w:rsidRPr="00B86C73" w:rsidRDefault="00B34E37" w:rsidP="00915177">
            <w:pPr>
              <w:jc w:val="both"/>
              <w:rPr>
                <w:rFonts w:ascii="Times New Roman" w:hAnsi="Times New Roman" w:cs="Times New Roman"/>
                <w:sz w:val="24"/>
                <w:szCs w:val="24"/>
              </w:rPr>
            </w:pPr>
          </w:p>
        </w:tc>
      </w:tr>
    </w:tbl>
    <w:p w:rsidR="00B34E37" w:rsidRPr="00B86C73" w:rsidRDefault="00B34E37" w:rsidP="00915177">
      <w:pPr>
        <w:ind w:firstLine="708"/>
        <w:jc w:val="both"/>
        <w:rPr>
          <w:rFonts w:ascii="Times New Roman" w:hAnsi="Times New Roman" w:cs="Times New Roman"/>
          <w:sz w:val="24"/>
          <w:szCs w:val="24"/>
        </w:rPr>
      </w:pPr>
    </w:p>
    <w:p w:rsidR="00B34E37" w:rsidRPr="00B86C73" w:rsidRDefault="00B34E37" w:rsidP="00915177">
      <w:pPr>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2523"/>
        <w:gridCol w:w="1514"/>
      </w:tblGrid>
      <w:tr w:rsidR="00B34E37" w:rsidRPr="00B86C73" w:rsidTr="005658F7">
        <w:tc>
          <w:tcPr>
            <w:tcW w:w="5806" w:type="dxa"/>
            <w:gridSpan w:val="3"/>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Дебиторская задолженность</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сумма задолженности</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тыс.руб.</w:t>
            </w:r>
          </w:p>
        </w:tc>
        <w:tc>
          <w:tcPr>
            <w:tcW w:w="2523"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наименование дебитора</w:t>
            </w:r>
          </w:p>
        </w:tc>
        <w:tc>
          <w:tcPr>
            <w:tcW w:w="1514"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причина</w:t>
            </w:r>
          </w:p>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образования</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2,8</w:t>
            </w:r>
          </w:p>
        </w:tc>
        <w:tc>
          <w:tcPr>
            <w:tcW w:w="2523"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ОАО ЮТК</w:t>
            </w:r>
          </w:p>
        </w:tc>
        <w:tc>
          <w:tcPr>
            <w:tcW w:w="1514"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авансовый платеж за декабрь превысил фактические расходы</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30,9</w:t>
            </w:r>
          </w:p>
        </w:tc>
        <w:tc>
          <w:tcPr>
            <w:tcW w:w="2523"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ОАО «Волгоград энергосбыт»</w:t>
            </w:r>
          </w:p>
        </w:tc>
        <w:tc>
          <w:tcPr>
            <w:tcW w:w="1514"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49,2</w:t>
            </w:r>
          </w:p>
        </w:tc>
        <w:tc>
          <w:tcPr>
            <w:tcW w:w="2523"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ООО «Волгоградрегионгаз»</w:t>
            </w:r>
          </w:p>
        </w:tc>
        <w:tc>
          <w:tcPr>
            <w:tcW w:w="1514"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10,0</w:t>
            </w:r>
          </w:p>
        </w:tc>
        <w:tc>
          <w:tcPr>
            <w:tcW w:w="2523"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ПК Энергия</w:t>
            </w:r>
          </w:p>
        </w:tc>
        <w:tc>
          <w:tcPr>
            <w:tcW w:w="1514"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аванс</w:t>
            </w:r>
          </w:p>
        </w:tc>
      </w:tr>
      <w:tr w:rsidR="00B34E37" w:rsidRPr="00B86C73" w:rsidTr="005658F7">
        <w:tc>
          <w:tcPr>
            <w:tcW w:w="1769"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0,2</w:t>
            </w:r>
          </w:p>
        </w:tc>
        <w:tc>
          <w:tcPr>
            <w:tcW w:w="2523"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Почта России</w:t>
            </w:r>
          </w:p>
        </w:tc>
        <w:tc>
          <w:tcPr>
            <w:tcW w:w="1514" w:type="dxa"/>
          </w:tcPr>
          <w:p w:rsidR="00B34E37" w:rsidRPr="00B86C73" w:rsidRDefault="00B34E37" w:rsidP="00915177">
            <w:pPr>
              <w:jc w:val="both"/>
              <w:rPr>
                <w:rFonts w:ascii="Times New Roman" w:hAnsi="Times New Roman" w:cs="Times New Roman"/>
                <w:sz w:val="24"/>
                <w:szCs w:val="24"/>
              </w:rPr>
            </w:pPr>
            <w:r w:rsidRPr="00B86C73">
              <w:rPr>
                <w:rFonts w:ascii="Times New Roman" w:hAnsi="Times New Roman" w:cs="Times New Roman"/>
                <w:sz w:val="24"/>
                <w:szCs w:val="24"/>
              </w:rPr>
              <w:t>деньги под отчет на покупку конвертов</w:t>
            </w:r>
          </w:p>
        </w:tc>
      </w:tr>
    </w:tbl>
    <w:p w:rsidR="00B34E37" w:rsidRPr="00B86C73" w:rsidRDefault="00B34E37" w:rsidP="00915177">
      <w:pPr>
        <w:ind w:firstLine="708"/>
        <w:jc w:val="both"/>
        <w:rPr>
          <w:rFonts w:ascii="Times New Roman" w:hAnsi="Times New Roman" w:cs="Times New Roman"/>
          <w:sz w:val="24"/>
          <w:szCs w:val="24"/>
        </w:rPr>
      </w:pPr>
    </w:p>
    <w:p w:rsidR="00B34E37" w:rsidRPr="00B86C73" w:rsidRDefault="00B34E37" w:rsidP="00915177">
      <w:pPr>
        <w:ind w:firstLine="708"/>
        <w:jc w:val="both"/>
        <w:rPr>
          <w:rFonts w:ascii="Times New Roman" w:hAnsi="Times New Roman" w:cs="Times New Roman"/>
          <w:sz w:val="24"/>
          <w:szCs w:val="24"/>
        </w:rPr>
      </w:pPr>
    </w:p>
    <w:p w:rsidR="00B34E37" w:rsidRPr="00B86C73" w:rsidRDefault="00B34E37" w:rsidP="00915177">
      <w:pPr>
        <w:ind w:firstLine="720"/>
        <w:jc w:val="both"/>
        <w:rPr>
          <w:rFonts w:ascii="Times New Roman" w:hAnsi="Times New Roman" w:cs="Times New Roman"/>
          <w:i/>
          <w:sz w:val="24"/>
          <w:szCs w:val="24"/>
        </w:rPr>
      </w:pPr>
      <w:bookmarkStart w:id="4" w:name="_Toc103069788"/>
      <w:r w:rsidRPr="00B86C73">
        <w:rPr>
          <w:rFonts w:ascii="Times New Roman" w:hAnsi="Times New Roman" w:cs="Times New Roman"/>
          <w:i/>
          <w:sz w:val="24"/>
          <w:szCs w:val="24"/>
        </w:rPr>
        <w:t xml:space="preserve">Проверка обоснованности   возникновения кредиторской задолженности </w:t>
      </w:r>
    </w:p>
    <w:p w:rsidR="00B34E37" w:rsidRPr="00B86C73" w:rsidRDefault="00B34E37" w:rsidP="00915177">
      <w:pPr>
        <w:ind w:firstLine="720"/>
        <w:jc w:val="both"/>
        <w:rPr>
          <w:rFonts w:ascii="Times New Roman" w:hAnsi="Times New Roman" w:cs="Times New Roman"/>
          <w:i/>
          <w:sz w:val="24"/>
          <w:szCs w:val="24"/>
        </w:rPr>
      </w:pPr>
    </w:p>
    <w:p w:rsidR="00B34E37" w:rsidRPr="00B86C73" w:rsidRDefault="00B34E37" w:rsidP="00915177">
      <w:pPr>
        <w:ind w:firstLine="720"/>
        <w:jc w:val="both"/>
        <w:rPr>
          <w:rFonts w:ascii="Times New Roman" w:hAnsi="Times New Roman" w:cs="Times New Roman"/>
          <w:sz w:val="24"/>
          <w:szCs w:val="24"/>
        </w:rPr>
      </w:pPr>
      <w:r w:rsidRPr="00B86C73">
        <w:rPr>
          <w:rFonts w:ascii="Times New Roman" w:hAnsi="Times New Roman" w:cs="Times New Roman"/>
          <w:sz w:val="24"/>
          <w:szCs w:val="24"/>
        </w:rPr>
        <w:t>С целью проверки обоснованности возникновения кредиторской задолженности было проверено соотношение между величиной кредиторской задолженности и разницей между объемом доведенных лимитов и кассовым расходом. Величина кредиторской задолженности на 01.01.2011г.(707,6 тыс.руб.) не превышает разницу между объемом доведенных лимитов и кассовым расходом(14737,0  - 10120,4=4616,6тыс.руб.).</w:t>
      </w:r>
    </w:p>
    <w:p w:rsidR="00B34E37" w:rsidRPr="00B86C73" w:rsidRDefault="00B34E37" w:rsidP="00915177">
      <w:pPr>
        <w:ind w:firstLine="720"/>
        <w:jc w:val="both"/>
        <w:rPr>
          <w:rFonts w:ascii="Times New Roman" w:hAnsi="Times New Roman" w:cs="Times New Roman"/>
          <w:sz w:val="24"/>
          <w:szCs w:val="24"/>
        </w:rPr>
      </w:pPr>
      <w:r w:rsidRPr="00B86C73">
        <w:rPr>
          <w:rFonts w:ascii="Times New Roman" w:hAnsi="Times New Roman" w:cs="Times New Roman"/>
          <w:sz w:val="24"/>
          <w:szCs w:val="24"/>
        </w:rPr>
        <w:lastRenderedPageBreak/>
        <w:t xml:space="preserve">Контрольно-счетная палата отмечает, что наличие кредиторской задолженности в сумме  </w:t>
      </w:r>
      <w:r w:rsidRPr="00B86C73">
        <w:rPr>
          <w:rFonts w:ascii="Times New Roman" w:hAnsi="Times New Roman" w:cs="Times New Roman"/>
          <w:b/>
          <w:sz w:val="24"/>
          <w:szCs w:val="24"/>
        </w:rPr>
        <w:t>707,6</w:t>
      </w:r>
      <w:r w:rsidRPr="00B86C73">
        <w:rPr>
          <w:rFonts w:ascii="Times New Roman" w:hAnsi="Times New Roman" w:cs="Times New Roman"/>
          <w:sz w:val="24"/>
          <w:szCs w:val="24"/>
        </w:rPr>
        <w:t xml:space="preserve"> тыс.руб. при наличии остатка средств на расчетном счете в сумме  4715,0 тыс.руб. свидетельствует о том, что администрация Катасоновского сельского поселения и бухгалтерия МУ «Катасоновский центр культурного досуга и библиотечного обслуживания» </w:t>
      </w:r>
      <w:r w:rsidRPr="00B86C73">
        <w:rPr>
          <w:rFonts w:ascii="Times New Roman" w:hAnsi="Times New Roman" w:cs="Times New Roman"/>
          <w:b/>
          <w:sz w:val="24"/>
          <w:szCs w:val="24"/>
        </w:rPr>
        <w:t>не в должной мере выполняют свои обязанности</w:t>
      </w:r>
      <w:r w:rsidRPr="00B86C73">
        <w:rPr>
          <w:rFonts w:ascii="Times New Roman" w:hAnsi="Times New Roman" w:cs="Times New Roman"/>
          <w:sz w:val="24"/>
          <w:szCs w:val="24"/>
        </w:rPr>
        <w:t xml:space="preserve"> по работе с контрагентами в части уменьшения  величины кредиторской задолженности.</w:t>
      </w:r>
    </w:p>
    <w:bookmarkEnd w:id="4"/>
    <w:p w:rsidR="00B34E37" w:rsidRDefault="00B34E37" w:rsidP="00915177">
      <w:pPr>
        <w:pStyle w:val="11"/>
        <w:jc w:val="both"/>
        <w:rPr>
          <w:szCs w:val="24"/>
        </w:rPr>
      </w:pPr>
      <w:r w:rsidRPr="00B86C73">
        <w:rPr>
          <w:szCs w:val="24"/>
        </w:rPr>
        <w:t xml:space="preserve">         Согласно сведениям администрации поселения, в 2010 году резервный фонд не использован, бюджетных кредитов, муниципальных гарантий не предоставлялось, муниципальных заимствований не производилось.</w:t>
      </w:r>
    </w:p>
    <w:p w:rsidR="00915177" w:rsidRDefault="00915177" w:rsidP="00915177">
      <w:pPr>
        <w:pStyle w:val="11"/>
        <w:jc w:val="both"/>
        <w:rPr>
          <w:szCs w:val="24"/>
        </w:rPr>
      </w:pPr>
    </w:p>
    <w:p w:rsidR="00915177" w:rsidRDefault="00915177" w:rsidP="00915177">
      <w:pPr>
        <w:pStyle w:val="11"/>
        <w:jc w:val="both"/>
        <w:rPr>
          <w:szCs w:val="24"/>
        </w:rPr>
      </w:pPr>
    </w:p>
    <w:p w:rsidR="00AC6DC3" w:rsidRPr="00B86C73" w:rsidRDefault="00AC6DC3" w:rsidP="00915177">
      <w:pPr>
        <w:pStyle w:val="11"/>
        <w:jc w:val="both"/>
        <w:rPr>
          <w:b/>
          <w:szCs w:val="24"/>
        </w:rPr>
      </w:pPr>
    </w:p>
    <w:p w:rsidR="00427DDC" w:rsidRPr="00B86C73" w:rsidRDefault="00427DDC" w:rsidP="00915177">
      <w:pPr>
        <w:pStyle w:val="11"/>
        <w:jc w:val="center"/>
        <w:rPr>
          <w:b/>
          <w:szCs w:val="24"/>
        </w:rPr>
      </w:pPr>
      <w:r w:rsidRPr="00B86C73">
        <w:rPr>
          <w:b/>
          <w:szCs w:val="24"/>
        </w:rPr>
        <w:t>Выводы</w:t>
      </w:r>
    </w:p>
    <w:p w:rsidR="00427DDC" w:rsidRPr="00B86C73" w:rsidRDefault="00427DDC" w:rsidP="00915177">
      <w:pPr>
        <w:pStyle w:val="11"/>
        <w:jc w:val="both"/>
        <w:rPr>
          <w:b/>
          <w:szCs w:val="24"/>
        </w:rPr>
      </w:pPr>
    </w:p>
    <w:p w:rsidR="00A44E21" w:rsidRPr="00B86C73" w:rsidRDefault="00A44E21" w:rsidP="00915177">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A44E21" w:rsidRPr="00B86C73" w:rsidRDefault="00BB599A" w:rsidP="0091517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86C73">
        <w:rPr>
          <w:rFonts w:ascii="Times New Roman" w:hAnsi="Times New Roman" w:cs="Times New Roman"/>
          <w:sz w:val="24"/>
          <w:szCs w:val="24"/>
        </w:rPr>
        <w:t>1.</w:t>
      </w:r>
      <w:r w:rsidR="00A44E21" w:rsidRPr="00B86C73">
        <w:rPr>
          <w:rFonts w:ascii="Times New Roman" w:hAnsi="Times New Roman" w:cs="Times New Roman"/>
          <w:sz w:val="24"/>
          <w:szCs w:val="24"/>
        </w:rPr>
        <w:t>В нарушение ст.158 БК</w:t>
      </w:r>
      <w:r w:rsidR="003F056B" w:rsidRPr="00B86C73">
        <w:rPr>
          <w:rFonts w:ascii="Times New Roman" w:hAnsi="Times New Roman" w:cs="Times New Roman"/>
          <w:sz w:val="24"/>
          <w:szCs w:val="24"/>
        </w:rPr>
        <w:t xml:space="preserve"> РФ</w:t>
      </w:r>
      <w:r w:rsidR="00A44E21" w:rsidRPr="00B86C73">
        <w:rPr>
          <w:rFonts w:ascii="Times New Roman" w:hAnsi="Times New Roman" w:cs="Times New Roman"/>
          <w:sz w:val="24"/>
          <w:szCs w:val="24"/>
        </w:rPr>
        <w:t>,</w:t>
      </w:r>
      <w:r w:rsidR="003F056B" w:rsidRPr="00B86C73">
        <w:rPr>
          <w:rFonts w:ascii="Times New Roman" w:hAnsi="Times New Roman" w:cs="Times New Roman"/>
          <w:sz w:val="24"/>
          <w:szCs w:val="24"/>
        </w:rPr>
        <w:t xml:space="preserve">  </w:t>
      </w:r>
      <w:r w:rsidR="00A44E21" w:rsidRPr="00B86C73">
        <w:rPr>
          <w:rFonts w:ascii="Times New Roman" w:hAnsi="Times New Roman" w:cs="Times New Roman"/>
          <w:sz w:val="24"/>
          <w:szCs w:val="24"/>
        </w:rPr>
        <w:t xml:space="preserve">согласно которой </w:t>
      </w:r>
      <w:r w:rsidR="003F056B" w:rsidRPr="00B86C73">
        <w:rPr>
          <w:rFonts w:ascii="Times New Roman" w:hAnsi="Times New Roman" w:cs="Times New Roman"/>
          <w:sz w:val="24"/>
          <w:szCs w:val="24"/>
        </w:rPr>
        <w:t xml:space="preserve">ГРБС </w:t>
      </w:r>
      <w:r w:rsidR="00A44E21" w:rsidRPr="00B86C73">
        <w:rPr>
          <w:rFonts w:ascii="Times New Roman" w:hAnsi="Times New Roman" w:cs="Times New Roman"/>
          <w:sz w:val="24"/>
          <w:szCs w:val="24"/>
        </w:rPr>
        <w:t>осуществляет бюджетные полномочия, установленные настоящим Кодексом</w:t>
      </w:r>
      <w:r w:rsidR="003F056B" w:rsidRPr="00B86C73">
        <w:rPr>
          <w:rFonts w:ascii="Times New Roman" w:hAnsi="Times New Roman" w:cs="Times New Roman"/>
          <w:sz w:val="24"/>
          <w:szCs w:val="24"/>
        </w:rPr>
        <w:t xml:space="preserve"> и принимает в соответствии с ним нормативные правовые акты</w:t>
      </w:r>
      <w:r w:rsidR="00F5432D" w:rsidRPr="00B86C73">
        <w:rPr>
          <w:rFonts w:ascii="Times New Roman" w:hAnsi="Times New Roman" w:cs="Times New Roman"/>
          <w:sz w:val="24"/>
          <w:szCs w:val="24"/>
        </w:rPr>
        <w:t xml:space="preserve"> </w:t>
      </w:r>
      <w:r w:rsidR="003F056B" w:rsidRPr="00B86C73">
        <w:rPr>
          <w:rFonts w:ascii="Times New Roman" w:hAnsi="Times New Roman" w:cs="Times New Roman"/>
          <w:sz w:val="24"/>
          <w:szCs w:val="24"/>
        </w:rPr>
        <w:t>(муниципальными правовы</w:t>
      </w:r>
      <w:r w:rsidR="00F5432D" w:rsidRPr="00B86C73">
        <w:rPr>
          <w:rFonts w:ascii="Times New Roman" w:hAnsi="Times New Roman" w:cs="Times New Roman"/>
          <w:sz w:val="24"/>
          <w:szCs w:val="24"/>
        </w:rPr>
        <w:t>е</w:t>
      </w:r>
      <w:r w:rsidR="003F056B" w:rsidRPr="00B86C73">
        <w:rPr>
          <w:rFonts w:ascii="Times New Roman" w:hAnsi="Times New Roman" w:cs="Times New Roman"/>
          <w:sz w:val="24"/>
          <w:szCs w:val="24"/>
        </w:rPr>
        <w:t xml:space="preserve"> акт</w:t>
      </w:r>
      <w:r w:rsidR="00F5432D" w:rsidRPr="00B86C73">
        <w:rPr>
          <w:rFonts w:ascii="Times New Roman" w:hAnsi="Times New Roman" w:cs="Times New Roman"/>
          <w:sz w:val="24"/>
          <w:szCs w:val="24"/>
        </w:rPr>
        <w:t>ы</w:t>
      </w:r>
      <w:r w:rsidR="003F056B" w:rsidRPr="00B86C73">
        <w:rPr>
          <w:rFonts w:ascii="Times New Roman" w:hAnsi="Times New Roman" w:cs="Times New Roman"/>
          <w:sz w:val="24"/>
          <w:szCs w:val="24"/>
        </w:rPr>
        <w:t>), регулирующие бюджетные правоотношения, Администрация</w:t>
      </w:r>
      <w:r w:rsidR="00A02C58" w:rsidRPr="00B86C73">
        <w:rPr>
          <w:rFonts w:ascii="Times New Roman" w:hAnsi="Times New Roman" w:cs="Times New Roman"/>
          <w:sz w:val="24"/>
          <w:szCs w:val="24"/>
        </w:rPr>
        <w:t xml:space="preserve"> Катасоновского сельского поселения  </w:t>
      </w:r>
      <w:r w:rsidR="003F056B" w:rsidRPr="00B86C73">
        <w:rPr>
          <w:rFonts w:ascii="Times New Roman" w:hAnsi="Times New Roman" w:cs="Times New Roman"/>
          <w:sz w:val="24"/>
          <w:szCs w:val="24"/>
        </w:rPr>
        <w:t xml:space="preserve">не в полной мере выполняла свои полномочия в части наличия нормативных правовых </w:t>
      </w:r>
      <w:r w:rsidR="00F5432D" w:rsidRPr="00B86C73">
        <w:rPr>
          <w:rFonts w:ascii="Times New Roman" w:hAnsi="Times New Roman" w:cs="Times New Roman"/>
          <w:sz w:val="24"/>
          <w:szCs w:val="24"/>
        </w:rPr>
        <w:t xml:space="preserve"> </w:t>
      </w:r>
      <w:r w:rsidR="003F056B" w:rsidRPr="00B86C73">
        <w:rPr>
          <w:rFonts w:ascii="Times New Roman" w:hAnsi="Times New Roman" w:cs="Times New Roman"/>
          <w:sz w:val="24"/>
          <w:szCs w:val="24"/>
        </w:rPr>
        <w:t>актов</w:t>
      </w:r>
      <w:r w:rsidR="00F5432D" w:rsidRPr="00B86C73">
        <w:rPr>
          <w:rFonts w:ascii="Times New Roman" w:hAnsi="Times New Roman" w:cs="Times New Roman"/>
          <w:sz w:val="24"/>
          <w:szCs w:val="24"/>
        </w:rPr>
        <w:t>.</w:t>
      </w:r>
    </w:p>
    <w:p w:rsidR="00A44E21" w:rsidRPr="00B86C73" w:rsidRDefault="00A02C58" w:rsidP="00915177">
      <w:pPr>
        <w:jc w:val="both"/>
        <w:rPr>
          <w:rFonts w:ascii="Times New Roman" w:hAnsi="Times New Roman" w:cs="Times New Roman"/>
          <w:sz w:val="24"/>
          <w:szCs w:val="24"/>
        </w:rPr>
      </w:pPr>
      <w:r w:rsidRPr="00B86C73">
        <w:rPr>
          <w:rFonts w:ascii="Times New Roman" w:hAnsi="Times New Roman" w:cs="Times New Roman"/>
          <w:sz w:val="24"/>
          <w:szCs w:val="24"/>
        </w:rPr>
        <w:t>В частности:</w:t>
      </w:r>
    </w:p>
    <w:p w:rsidR="00A44E21" w:rsidRPr="00B86C73" w:rsidRDefault="00A44E21" w:rsidP="00915177">
      <w:pPr>
        <w:jc w:val="both"/>
        <w:rPr>
          <w:rFonts w:ascii="Times New Roman" w:hAnsi="Times New Roman" w:cs="Times New Roman"/>
          <w:sz w:val="24"/>
          <w:szCs w:val="24"/>
          <w:u w:val="single"/>
        </w:rPr>
      </w:pPr>
      <w:r w:rsidRPr="00B86C73">
        <w:rPr>
          <w:rFonts w:ascii="Times New Roman" w:hAnsi="Times New Roman" w:cs="Times New Roman"/>
          <w:sz w:val="24"/>
          <w:szCs w:val="24"/>
        </w:rPr>
        <w:t xml:space="preserve">- </w:t>
      </w:r>
      <w:r w:rsidR="005658F7">
        <w:rPr>
          <w:rFonts w:ascii="Times New Roman" w:hAnsi="Times New Roman" w:cs="Times New Roman"/>
          <w:sz w:val="24"/>
          <w:szCs w:val="24"/>
        </w:rPr>
        <w:t xml:space="preserve"> в нарушение </w:t>
      </w:r>
      <w:r w:rsidRPr="00B86C73">
        <w:rPr>
          <w:rFonts w:ascii="Times New Roman" w:hAnsi="Times New Roman" w:cs="Times New Roman"/>
          <w:sz w:val="24"/>
          <w:szCs w:val="24"/>
        </w:rPr>
        <w:t xml:space="preserve">п.2 ст.69.2. БК РФ – при составлении проекта бюджета для планирования бюджетных ассигнований на оказание муниципальными учреждениями муниципальных услуг (выполнение работ) </w:t>
      </w:r>
      <w:r w:rsidRPr="00B86C73">
        <w:rPr>
          <w:rFonts w:ascii="Times New Roman" w:hAnsi="Times New Roman" w:cs="Times New Roman"/>
          <w:sz w:val="24"/>
          <w:szCs w:val="24"/>
          <w:u w:val="single"/>
        </w:rPr>
        <w:t xml:space="preserve">муниципальное задание </w:t>
      </w:r>
      <w:r w:rsidR="00A02C58" w:rsidRPr="00B86C73">
        <w:rPr>
          <w:rFonts w:ascii="Times New Roman" w:hAnsi="Times New Roman" w:cs="Times New Roman"/>
          <w:sz w:val="24"/>
          <w:szCs w:val="24"/>
          <w:u w:val="single"/>
        </w:rPr>
        <w:t xml:space="preserve"> в 2010г. </w:t>
      </w:r>
      <w:r w:rsidRPr="00B86C73">
        <w:rPr>
          <w:rFonts w:ascii="Times New Roman" w:hAnsi="Times New Roman" w:cs="Times New Roman"/>
          <w:sz w:val="24"/>
          <w:szCs w:val="24"/>
          <w:u w:val="single"/>
        </w:rPr>
        <w:t xml:space="preserve">не </w:t>
      </w:r>
      <w:r w:rsidR="00A02C58" w:rsidRPr="00B86C73">
        <w:rPr>
          <w:rFonts w:ascii="Times New Roman" w:hAnsi="Times New Roman" w:cs="Times New Roman"/>
          <w:sz w:val="24"/>
          <w:szCs w:val="24"/>
          <w:u w:val="single"/>
        </w:rPr>
        <w:t>использовалось;</w:t>
      </w:r>
    </w:p>
    <w:p w:rsidR="00A44E21" w:rsidRPr="00B86C73" w:rsidRDefault="00A44E21" w:rsidP="00915177">
      <w:pPr>
        <w:jc w:val="both"/>
        <w:rPr>
          <w:rFonts w:ascii="Times New Roman" w:hAnsi="Times New Roman" w:cs="Times New Roman"/>
          <w:sz w:val="24"/>
          <w:szCs w:val="24"/>
          <w:highlight w:val="magenta"/>
        </w:rPr>
      </w:pPr>
      <w:r w:rsidRPr="00B86C73">
        <w:rPr>
          <w:rFonts w:ascii="Times New Roman" w:hAnsi="Times New Roman" w:cs="Times New Roman"/>
          <w:sz w:val="24"/>
          <w:szCs w:val="24"/>
        </w:rPr>
        <w:t xml:space="preserve">- </w:t>
      </w:r>
      <w:r w:rsidR="005658F7">
        <w:rPr>
          <w:rFonts w:ascii="Times New Roman" w:hAnsi="Times New Roman" w:cs="Times New Roman"/>
          <w:sz w:val="24"/>
          <w:szCs w:val="24"/>
        </w:rPr>
        <w:t xml:space="preserve"> в нарушение </w:t>
      </w:r>
      <w:r w:rsidRPr="00B86C73">
        <w:rPr>
          <w:rFonts w:ascii="Times New Roman" w:hAnsi="Times New Roman" w:cs="Times New Roman"/>
          <w:sz w:val="24"/>
          <w:szCs w:val="24"/>
        </w:rPr>
        <w:t xml:space="preserve">п.3 ст. 69.2. БК РФ - порядок формирования муниципального задания Администрацией на </w:t>
      </w:r>
      <w:r w:rsidRPr="00B86C73">
        <w:rPr>
          <w:rFonts w:ascii="Times New Roman" w:hAnsi="Times New Roman" w:cs="Times New Roman"/>
          <w:b/>
          <w:sz w:val="24"/>
          <w:szCs w:val="24"/>
        </w:rPr>
        <w:t>2010г</w:t>
      </w:r>
      <w:r w:rsidRPr="00B86C73">
        <w:rPr>
          <w:rFonts w:ascii="Times New Roman" w:hAnsi="Times New Roman" w:cs="Times New Roman"/>
          <w:sz w:val="24"/>
          <w:szCs w:val="24"/>
        </w:rPr>
        <w:t>. утвержден постановлением главы администрации</w:t>
      </w:r>
      <w:r w:rsidR="00A02C58" w:rsidRPr="00B86C73">
        <w:rPr>
          <w:rFonts w:ascii="Times New Roman" w:hAnsi="Times New Roman" w:cs="Times New Roman"/>
          <w:sz w:val="24"/>
          <w:szCs w:val="24"/>
        </w:rPr>
        <w:t xml:space="preserve"> только </w:t>
      </w:r>
      <w:r w:rsidRPr="00B86C73">
        <w:rPr>
          <w:rFonts w:ascii="Times New Roman" w:hAnsi="Times New Roman" w:cs="Times New Roman"/>
          <w:sz w:val="24"/>
          <w:szCs w:val="24"/>
        </w:rPr>
        <w:t xml:space="preserve"> </w:t>
      </w:r>
      <w:r w:rsidRPr="00B86C73">
        <w:rPr>
          <w:rFonts w:ascii="Times New Roman" w:hAnsi="Times New Roman" w:cs="Times New Roman"/>
          <w:b/>
          <w:sz w:val="24"/>
          <w:szCs w:val="24"/>
        </w:rPr>
        <w:t>от 21.10.2010г.№41</w:t>
      </w:r>
      <w:r w:rsidR="00E856ED">
        <w:rPr>
          <w:rFonts w:ascii="Times New Roman" w:hAnsi="Times New Roman" w:cs="Times New Roman"/>
          <w:b/>
          <w:sz w:val="24"/>
          <w:szCs w:val="24"/>
        </w:rPr>
        <w:t>;</w:t>
      </w:r>
    </w:p>
    <w:p w:rsidR="00A44E21" w:rsidRPr="00B86C73" w:rsidRDefault="00A02C58" w:rsidP="00915177">
      <w:pPr>
        <w:jc w:val="both"/>
        <w:rPr>
          <w:rFonts w:ascii="Times New Roman" w:hAnsi="Times New Roman" w:cs="Times New Roman"/>
          <w:sz w:val="24"/>
          <w:szCs w:val="24"/>
          <w:highlight w:val="red"/>
        </w:rPr>
      </w:pPr>
      <w:r w:rsidRPr="00B86C73">
        <w:rPr>
          <w:rFonts w:ascii="Times New Roman" w:hAnsi="Times New Roman" w:cs="Times New Roman"/>
          <w:sz w:val="24"/>
          <w:szCs w:val="24"/>
        </w:rPr>
        <w:t>-в</w:t>
      </w:r>
      <w:r w:rsidR="00A44E21" w:rsidRPr="00B86C73">
        <w:rPr>
          <w:rFonts w:ascii="Times New Roman" w:hAnsi="Times New Roman" w:cs="Times New Roman"/>
          <w:sz w:val="24"/>
          <w:szCs w:val="24"/>
        </w:rPr>
        <w:t xml:space="preserve">  нарушение </w:t>
      </w:r>
      <w:r w:rsidRPr="00B86C73">
        <w:rPr>
          <w:rFonts w:ascii="Times New Roman" w:hAnsi="Times New Roman" w:cs="Times New Roman"/>
          <w:sz w:val="24"/>
          <w:szCs w:val="24"/>
        </w:rPr>
        <w:t xml:space="preserve">п.3 ст.9 БК РФ </w:t>
      </w:r>
      <w:r w:rsidR="00A44E21" w:rsidRPr="00B86C73">
        <w:rPr>
          <w:rFonts w:ascii="Times New Roman" w:hAnsi="Times New Roman" w:cs="Times New Roman"/>
          <w:sz w:val="24"/>
          <w:szCs w:val="24"/>
        </w:rPr>
        <w:t xml:space="preserve">Администрацией бюджетные полномочия по установлению </w:t>
      </w:r>
      <w:r w:rsidR="00A44E21" w:rsidRPr="00B86C73">
        <w:rPr>
          <w:rFonts w:ascii="Times New Roman" w:hAnsi="Times New Roman" w:cs="Times New Roman"/>
          <w:b/>
          <w:sz w:val="24"/>
          <w:szCs w:val="24"/>
        </w:rPr>
        <w:t xml:space="preserve">порядка составления, утверждения и исполнения сметы доходов и расходов населенных  пунктов    </w:t>
      </w:r>
      <w:r w:rsidR="00A44E21" w:rsidRPr="00B86C73">
        <w:rPr>
          <w:rFonts w:ascii="Times New Roman" w:hAnsi="Times New Roman" w:cs="Times New Roman"/>
          <w:sz w:val="24"/>
          <w:szCs w:val="24"/>
        </w:rPr>
        <w:t xml:space="preserve">        х. Катасонов, </w:t>
      </w:r>
      <w:r w:rsidR="00CD75E4">
        <w:rPr>
          <w:rFonts w:ascii="Times New Roman" w:hAnsi="Times New Roman" w:cs="Times New Roman"/>
          <w:sz w:val="24"/>
          <w:szCs w:val="24"/>
        </w:rPr>
        <w:t xml:space="preserve"> </w:t>
      </w:r>
      <w:r w:rsidR="00A44E21" w:rsidRPr="00B86C73">
        <w:rPr>
          <w:rFonts w:ascii="Times New Roman" w:hAnsi="Times New Roman" w:cs="Times New Roman"/>
          <w:sz w:val="24"/>
          <w:szCs w:val="24"/>
        </w:rPr>
        <w:t xml:space="preserve">х. Зиновьев, </w:t>
      </w:r>
      <w:r w:rsidR="00CD75E4">
        <w:rPr>
          <w:rFonts w:ascii="Times New Roman" w:hAnsi="Times New Roman" w:cs="Times New Roman"/>
          <w:sz w:val="24"/>
          <w:szCs w:val="24"/>
        </w:rPr>
        <w:t xml:space="preserve"> </w:t>
      </w:r>
      <w:r w:rsidR="00A44E21" w:rsidRPr="00B86C73">
        <w:rPr>
          <w:rFonts w:ascii="Times New Roman" w:hAnsi="Times New Roman" w:cs="Times New Roman"/>
          <w:sz w:val="24"/>
          <w:szCs w:val="24"/>
        </w:rPr>
        <w:t xml:space="preserve">х. Отруба,              х. Прудки, </w:t>
      </w:r>
      <w:r w:rsidR="00CD75E4">
        <w:rPr>
          <w:rFonts w:ascii="Times New Roman" w:hAnsi="Times New Roman" w:cs="Times New Roman"/>
          <w:sz w:val="24"/>
          <w:szCs w:val="24"/>
        </w:rPr>
        <w:t xml:space="preserve"> </w:t>
      </w:r>
      <w:r w:rsidR="00A44E21" w:rsidRPr="00B86C73">
        <w:rPr>
          <w:rFonts w:ascii="Times New Roman" w:hAnsi="Times New Roman" w:cs="Times New Roman"/>
          <w:sz w:val="24"/>
          <w:szCs w:val="24"/>
        </w:rPr>
        <w:t xml:space="preserve">х. Сеничкин </w:t>
      </w:r>
      <w:r w:rsidR="00A44E21" w:rsidRPr="00B86C73">
        <w:rPr>
          <w:rFonts w:ascii="Times New Roman" w:hAnsi="Times New Roman" w:cs="Times New Roman"/>
          <w:b/>
          <w:sz w:val="24"/>
          <w:szCs w:val="24"/>
        </w:rPr>
        <w:t>не осуществлялись</w:t>
      </w:r>
      <w:r w:rsidRPr="00B86C73">
        <w:rPr>
          <w:rFonts w:ascii="Times New Roman" w:hAnsi="Times New Roman" w:cs="Times New Roman"/>
          <w:sz w:val="24"/>
          <w:szCs w:val="24"/>
        </w:rPr>
        <w:t>;</w:t>
      </w:r>
    </w:p>
    <w:p w:rsidR="00A44E21" w:rsidRPr="00B86C73" w:rsidRDefault="00A02C58" w:rsidP="00915177">
      <w:pPr>
        <w:autoSpaceDE w:val="0"/>
        <w:autoSpaceDN w:val="0"/>
        <w:adjustRightInd w:val="0"/>
        <w:ind w:firstLine="540"/>
        <w:jc w:val="both"/>
        <w:outlineLvl w:val="3"/>
        <w:rPr>
          <w:rFonts w:ascii="Times New Roman" w:hAnsi="Times New Roman" w:cs="Times New Roman"/>
          <w:b/>
          <w:sz w:val="24"/>
          <w:szCs w:val="24"/>
        </w:rPr>
      </w:pPr>
      <w:r w:rsidRPr="00B86C73">
        <w:rPr>
          <w:rFonts w:ascii="Times New Roman" w:hAnsi="Times New Roman" w:cs="Times New Roman"/>
          <w:b/>
          <w:sz w:val="24"/>
          <w:szCs w:val="24"/>
        </w:rPr>
        <w:t xml:space="preserve">-в </w:t>
      </w:r>
      <w:r w:rsidR="00A44E21" w:rsidRPr="00B86C73">
        <w:rPr>
          <w:rFonts w:ascii="Times New Roman" w:hAnsi="Times New Roman" w:cs="Times New Roman"/>
          <w:b/>
          <w:sz w:val="24"/>
          <w:szCs w:val="24"/>
        </w:rPr>
        <w:t xml:space="preserve"> нарушение п. 1 ст. 219.1 БК РФ </w:t>
      </w:r>
      <w:r w:rsidR="00A44E21" w:rsidRPr="00B86C73">
        <w:rPr>
          <w:rFonts w:ascii="Times New Roman" w:hAnsi="Times New Roman" w:cs="Times New Roman"/>
          <w:b/>
          <w:sz w:val="24"/>
          <w:szCs w:val="24"/>
          <w:u w:val="single"/>
        </w:rPr>
        <w:t>порядок составления и ведения бюджетных росписей</w:t>
      </w:r>
      <w:r w:rsidR="00A44E21" w:rsidRPr="00B86C73">
        <w:rPr>
          <w:rFonts w:ascii="Times New Roman" w:hAnsi="Times New Roman" w:cs="Times New Roman"/>
          <w:sz w:val="24"/>
          <w:szCs w:val="24"/>
        </w:rPr>
        <w:t xml:space="preserve">  главных распорядителей (распорядителей) бюджетных средств (</w:t>
      </w:r>
      <w:r w:rsidR="00A44E21" w:rsidRPr="00B86C73">
        <w:rPr>
          <w:rFonts w:ascii="Times New Roman" w:hAnsi="Times New Roman" w:cs="Times New Roman"/>
          <w:b/>
          <w:sz w:val="24"/>
          <w:szCs w:val="24"/>
          <w:u w:val="single"/>
        </w:rPr>
        <w:t>ГРБС</w:t>
      </w:r>
      <w:r w:rsidR="00A44E21" w:rsidRPr="00B86C73">
        <w:rPr>
          <w:rFonts w:ascii="Times New Roman" w:hAnsi="Times New Roman" w:cs="Times New Roman"/>
          <w:sz w:val="24"/>
          <w:szCs w:val="24"/>
        </w:rPr>
        <w:t xml:space="preserve">), финансовым органом Поселения </w:t>
      </w:r>
      <w:r w:rsidR="00A44E21" w:rsidRPr="00B86C73">
        <w:rPr>
          <w:rFonts w:ascii="Times New Roman" w:hAnsi="Times New Roman" w:cs="Times New Roman"/>
          <w:b/>
          <w:sz w:val="24"/>
          <w:szCs w:val="24"/>
        </w:rPr>
        <w:t>не устано</w:t>
      </w:r>
      <w:r w:rsidRPr="00B86C73">
        <w:rPr>
          <w:rFonts w:ascii="Times New Roman" w:hAnsi="Times New Roman" w:cs="Times New Roman"/>
          <w:b/>
          <w:sz w:val="24"/>
          <w:szCs w:val="24"/>
        </w:rPr>
        <w:t>влен;</w:t>
      </w:r>
    </w:p>
    <w:p w:rsidR="00A44E21" w:rsidRPr="00B86C73" w:rsidRDefault="00A02C58" w:rsidP="00915177">
      <w:pPr>
        <w:autoSpaceDE w:val="0"/>
        <w:autoSpaceDN w:val="0"/>
        <w:adjustRightInd w:val="0"/>
        <w:ind w:firstLine="540"/>
        <w:jc w:val="both"/>
        <w:outlineLvl w:val="3"/>
        <w:rPr>
          <w:rFonts w:ascii="Times New Roman" w:hAnsi="Times New Roman" w:cs="Times New Roman"/>
          <w:sz w:val="24"/>
          <w:szCs w:val="24"/>
        </w:rPr>
      </w:pPr>
      <w:r w:rsidRPr="00B86C73">
        <w:rPr>
          <w:rFonts w:ascii="Times New Roman" w:hAnsi="Times New Roman" w:cs="Times New Roman"/>
          <w:b/>
          <w:sz w:val="24"/>
          <w:szCs w:val="24"/>
        </w:rPr>
        <w:t xml:space="preserve">-в </w:t>
      </w:r>
      <w:r w:rsidR="00A44E21" w:rsidRPr="00B86C73">
        <w:rPr>
          <w:rFonts w:ascii="Times New Roman" w:hAnsi="Times New Roman" w:cs="Times New Roman"/>
          <w:b/>
          <w:sz w:val="24"/>
          <w:szCs w:val="24"/>
        </w:rPr>
        <w:t>нарушение п. 2 ст. 219.1 БК РФ,</w:t>
      </w:r>
      <w:r w:rsidR="00A44E21" w:rsidRPr="00B86C73">
        <w:rPr>
          <w:rFonts w:ascii="Times New Roman" w:hAnsi="Times New Roman" w:cs="Times New Roman"/>
          <w:sz w:val="24"/>
          <w:szCs w:val="24"/>
        </w:rPr>
        <w:t xml:space="preserve"> согласно которому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w:t>
      </w:r>
      <w:r w:rsidR="00A44E21" w:rsidRPr="00B86C73">
        <w:rPr>
          <w:rFonts w:ascii="Times New Roman" w:hAnsi="Times New Roman" w:cs="Times New Roman"/>
          <w:sz w:val="24"/>
          <w:szCs w:val="24"/>
          <w:u w:val="single"/>
        </w:rPr>
        <w:t>информация о доведении  показателей бюджетной росписи до подведомственных</w:t>
      </w:r>
      <w:r w:rsidR="00A44E21" w:rsidRPr="00B86C73">
        <w:rPr>
          <w:rFonts w:ascii="Times New Roman" w:hAnsi="Times New Roman" w:cs="Times New Roman"/>
          <w:sz w:val="24"/>
          <w:szCs w:val="24"/>
        </w:rPr>
        <w:t xml:space="preserve"> распорядителей и (или) получателей бюджетных средств </w:t>
      </w:r>
      <w:r w:rsidR="00A44E21" w:rsidRPr="00B86C73">
        <w:rPr>
          <w:rFonts w:ascii="Times New Roman" w:hAnsi="Times New Roman" w:cs="Times New Roman"/>
          <w:sz w:val="24"/>
          <w:szCs w:val="24"/>
          <w:u w:val="single"/>
        </w:rPr>
        <w:t>не представлена</w:t>
      </w:r>
      <w:r w:rsidRPr="00B86C73">
        <w:rPr>
          <w:rFonts w:ascii="Times New Roman" w:hAnsi="Times New Roman" w:cs="Times New Roman"/>
          <w:sz w:val="24"/>
          <w:szCs w:val="24"/>
        </w:rPr>
        <w:t>;</w:t>
      </w:r>
    </w:p>
    <w:p w:rsidR="00915177" w:rsidRDefault="00A02C58" w:rsidP="00915177">
      <w:pPr>
        <w:autoSpaceDE w:val="0"/>
        <w:autoSpaceDN w:val="0"/>
        <w:adjustRightInd w:val="0"/>
        <w:ind w:firstLine="540"/>
        <w:jc w:val="both"/>
        <w:outlineLvl w:val="3"/>
        <w:rPr>
          <w:rFonts w:ascii="Times New Roman" w:hAnsi="Times New Roman" w:cs="Times New Roman"/>
          <w:b/>
          <w:sz w:val="24"/>
          <w:szCs w:val="24"/>
        </w:rPr>
      </w:pPr>
      <w:r w:rsidRPr="00B86C73">
        <w:rPr>
          <w:rFonts w:ascii="Times New Roman" w:hAnsi="Times New Roman" w:cs="Times New Roman"/>
          <w:sz w:val="24"/>
          <w:szCs w:val="24"/>
        </w:rPr>
        <w:t xml:space="preserve">-в </w:t>
      </w:r>
      <w:r w:rsidR="00A44E21" w:rsidRPr="00B86C73">
        <w:rPr>
          <w:rFonts w:ascii="Times New Roman" w:hAnsi="Times New Roman" w:cs="Times New Roman"/>
          <w:sz w:val="24"/>
          <w:szCs w:val="24"/>
        </w:rPr>
        <w:t xml:space="preserve"> </w:t>
      </w:r>
      <w:r w:rsidR="00A44E21" w:rsidRPr="00B86C73">
        <w:rPr>
          <w:rFonts w:ascii="Times New Roman" w:hAnsi="Times New Roman" w:cs="Times New Roman"/>
          <w:b/>
          <w:sz w:val="24"/>
          <w:szCs w:val="24"/>
        </w:rPr>
        <w:t>нарушение п. 2 ст. 217.1 БК РФ, п. 2 ст. 27 Положения о бюджетном процессе</w:t>
      </w:r>
      <w:r w:rsidR="00A44E21" w:rsidRPr="00B86C73">
        <w:rPr>
          <w:rFonts w:ascii="Times New Roman" w:hAnsi="Times New Roman" w:cs="Times New Roman"/>
          <w:sz w:val="24"/>
          <w:szCs w:val="24"/>
        </w:rPr>
        <w:t xml:space="preserve"> в Поселении, утвержденного решением Катасоновского сельского Совета от 18.02.2010 г. № 21/6 </w:t>
      </w:r>
      <w:hyperlink r:id="rId22" w:history="1">
        <w:r w:rsidR="00A44E21" w:rsidRPr="00B86C73">
          <w:rPr>
            <w:rFonts w:ascii="Times New Roman" w:hAnsi="Times New Roman" w:cs="Times New Roman"/>
            <w:b/>
            <w:bCs/>
            <w:sz w:val="24"/>
            <w:szCs w:val="24"/>
            <w:u w:val="single"/>
          </w:rPr>
          <w:t>порядок</w:t>
        </w:r>
      </w:hyperlink>
      <w:r w:rsidR="00A44E21" w:rsidRPr="00B86C73">
        <w:rPr>
          <w:rFonts w:ascii="Times New Roman" w:hAnsi="Times New Roman" w:cs="Times New Roman"/>
          <w:b/>
          <w:bCs/>
          <w:sz w:val="24"/>
          <w:szCs w:val="24"/>
          <w:u w:val="single"/>
        </w:rPr>
        <w:t xml:space="preserve"> составления и ведения кассового план</w:t>
      </w:r>
      <w:r w:rsidR="00A44E21" w:rsidRPr="00B86C73">
        <w:rPr>
          <w:rFonts w:ascii="Times New Roman" w:hAnsi="Times New Roman" w:cs="Times New Roman"/>
          <w:b/>
          <w:bCs/>
          <w:sz w:val="24"/>
          <w:szCs w:val="24"/>
        </w:rPr>
        <w:t xml:space="preserve">а, </w:t>
      </w:r>
      <w:r w:rsidR="00A44E21" w:rsidRPr="00B86C73">
        <w:rPr>
          <w:rFonts w:ascii="Times New Roman" w:hAnsi="Times New Roman" w:cs="Times New Roman"/>
          <w:bCs/>
          <w:sz w:val="24"/>
          <w:szCs w:val="24"/>
        </w:rPr>
        <w:t xml:space="preserve">а также состав и сроки представления главными распорядителями бюджетных средств, главными </w:t>
      </w:r>
      <w:r w:rsidR="00A44E21" w:rsidRPr="00B86C73">
        <w:rPr>
          <w:rFonts w:ascii="Times New Roman" w:hAnsi="Times New Roman" w:cs="Times New Roman"/>
          <w:bCs/>
          <w:sz w:val="24"/>
          <w:szCs w:val="24"/>
        </w:rPr>
        <w:lastRenderedPageBreak/>
        <w:t xml:space="preserve">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r w:rsidR="00A44E21" w:rsidRPr="00B86C73">
        <w:rPr>
          <w:rFonts w:ascii="Times New Roman" w:hAnsi="Times New Roman" w:cs="Times New Roman"/>
          <w:b/>
          <w:bCs/>
          <w:sz w:val="24"/>
          <w:szCs w:val="24"/>
        </w:rPr>
        <w:t>финансовым органом</w:t>
      </w:r>
      <w:r w:rsidR="00A44E21" w:rsidRPr="00B86C73">
        <w:rPr>
          <w:rFonts w:ascii="Times New Roman" w:hAnsi="Times New Roman" w:cs="Times New Roman"/>
          <w:b/>
          <w:sz w:val="24"/>
          <w:szCs w:val="24"/>
        </w:rPr>
        <w:t xml:space="preserve"> не установлен. Составление и ведение кассового плана финансовым органом Администрации не осуществляется</w:t>
      </w:r>
      <w:r w:rsidRPr="00B86C73">
        <w:rPr>
          <w:rFonts w:ascii="Times New Roman" w:hAnsi="Times New Roman" w:cs="Times New Roman"/>
          <w:b/>
          <w:sz w:val="24"/>
          <w:szCs w:val="24"/>
        </w:rPr>
        <w:t>;</w:t>
      </w:r>
    </w:p>
    <w:p w:rsidR="00A44E21" w:rsidRPr="00B86C73" w:rsidRDefault="00A02C58" w:rsidP="00915177">
      <w:pPr>
        <w:autoSpaceDE w:val="0"/>
        <w:autoSpaceDN w:val="0"/>
        <w:adjustRightInd w:val="0"/>
        <w:ind w:firstLine="540"/>
        <w:jc w:val="both"/>
        <w:outlineLvl w:val="3"/>
        <w:rPr>
          <w:rFonts w:ascii="Times New Roman" w:hAnsi="Times New Roman" w:cs="Times New Roman"/>
          <w:b/>
          <w:sz w:val="24"/>
          <w:szCs w:val="24"/>
        </w:rPr>
      </w:pPr>
      <w:r w:rsidRPr="00B86C73">
        <w:rPr>
          <w:rFonts w:ascii="Times New Roman" w:hAnsi="Times New Roman" w:cs="Times New Roman"/>
          <w:sz w:val="24"/>
          <w:szCs w:val="24"/>
        </w:rPr>
        <w:t>-в</w:t>
      </w:r>
      <w:r w:rsidR="00A44E21" w:rsidRPr="00B86C73">
        <w:rPr>
          <w:rFonts w:ascii="Times New Roman" w:hAnsi="Times New Roman" w:cs="Times New Roman"/>
          <w:sz w:val="24"/>
          <w:szCs w:val="24"/>
        </w:rPr>
        <w:t xml:space="preserve"> нарушение ст.7 главы 2 БК РФ </w:t>
      </w:r>
      <w:r w:rsidR="00A44E21" w:rsidRPr="00B86C73">
        <w:rPr>
          <w:rFonts w:ascii="Times New Roman" w:hAnsi="Times New Roman" w:cs="Times New Roman"/>
          <w:b/>
          <w:sz w:val="24"/>
          <w:szCs w:val="24"/>
        </w:rPr>
        <w:t>не  установлен порядок составления и представления  бюджетной отчетности.</w:t>
      </w:r>
    </w:p>
    <w:p w:rsidR="00A44E21" w:rsidRPr="00B86C73" w:rsidRDefault="00A02C58" w:rsidP="00915177">
      <w:pPr>
        <w:autoSpaceDE w:val="0"/>
        <w:autoSpaceDN w:val="0"/>
        <w:adjustRightInd w:val="0"/>
        <w:ind w:firstLine="540"/>
        <w:jc w:val="both"/>
        <w:outlineLvl w:val="3"/>
        <w:rPr>
          <w:rFonts w:ascii="Times New Roman" w:hAnsi="Times New Roman" w:cs="Times New Roman"/>
          <w:b/>
          <w:sz w:val="24"/>
          <w:szCs w:val="24"/>
        </w:rPr>
      </w:pPr>
      <w:r w:rsidRPr="00B86C73">
        <w:rPr>
          <w:rFonts w:ascii="Times New Roman" w:hAnsi="Times New Roman" w:cs="Times New Roman"/>
          <w:sz w:val="24"/>
          <w:szCs w:val="24"/>
        </w:rPr>
        <w:t>-в</w:t>
      </w:r>
      <w:r w:rsidR="00A44E21" w:rsidRPr="00B86C73">
        <w:rPr>
          <w:rFonts w:ascii="Times New Roman" w:hAnsi="Times New Roman" w:cs="Times New Roman"/>
          <w:sz w:val="24"/>
          <w:szCs w:val="24"/>
        </w:rPr>
        <w:t xml:space="preserve"> нарушение ст.87 БК РФ </w:t>
      </w:r>
      <w:r w:rsidR="00A44E21" w:rsidRPr="00B86C73">
        <w:rPr>
          <w:rFonts w:ascii="Times New Roman" w:hAnsi="Times New Roman" w:cs="Times New Roman"/>
          <w:b/>
          <w:sz w:val="24"/>
          <w:szCs w:val="24"/>
        </w:rPr>
        <w:t>порядок ведения реестра расходных обязательств не установлен.</w:t>
      </w:r>
    </w:p>
    <w:p w:rsidR="00A44E21" w:rsidRPr="00B86C73" w:rsidRDefault="00A02C58" w:rsidP="00915177">
      <w:pPr>
        <w:autoSpaceDE w:val="0"/>
        <w:autoSpaceDN w:val="0"/>
        <w:adjustRightInd w:val="0"/>
        <w:ind w:firstLine="540"/>
        <w:jc w:val="both"/>
        <w:rPr>
          <w:rFonts w:ascii="Times New Roman" w:eastAsia="Calibri" w:hAnsi="Times New Roman" w:cs="Times New Roman"/>
          <w:sz w:val="24"/>
          <w:szCs w:val="24"/>
        </w:rPr>
      </w:pPr>
      <w:r w:rsidRPr="00B86C73">
        <w:rPr>
          <w:rFonts w:ascii="Times New Roman" w:hAnsi="Times New Roman" w:cs="Times New Roman"/>
          <w:b/>
          <w:sz w:val="24"/>
          <w:szCs w:val="24"/>
        </w:rPr>
        <w:t>-в</w:t>
      </w:r>
      <w:r w:rsidR="00A44E21" w:rsidRPr="00B86C73">
        <w:rPr>
          <w:rFonts w:ascii="Times New Roman" w:hAnsi="Times New Roman" w:cs="Times New Roman"/>
          <w:b/>
          <w:sz w:val="24"/>
          <w:szCs w:val="24"/>
        </w:rPr>
        <w:t xml:space="preserve"> нарушение ст. 87 БК РФ</w:t>
      </w:r>
      <w:r w:rsidR="00A44E21" w:rsidRPr="00B86C73">
        <w:rPr>
          <w:rFonts w:ascii="Times New Roman" w:hAnsi="Times New Roman" w:cs="Times New Roman"/>
          <w:sz w:val="24"/>
          <w:szCs w:val="24"/>
        </w:rPr>
        <w:t xml:space="preserve"> в реестре на 2010 год  на сумму </w:t>
      </w:r>
      <w:r w:rsidR="00A44E21" w:rsidRPr="00B86C73">
        <w:rPr>
          <w:rFonts w:ascii="Times New Roman" w:hAnsi="Times New Roman" w:cs="Times New Roman"/>
          <w:b/>
          <w:sz w:val="24"/>
          <w:szCs w:val="24"/>
        </w:rPr>
        <w:t xml:space="preserve">9461,8 </w:t>
      </w:r>
      <w:r w:rsidR="00A44E21" w:rsidRPr="00B86C73">
        <w:rPr>
          <w:rFonts w:ascii="Times New Roman" w:hAnsi="Times New Roman" w:cs="Times New Roman"/>
          <w:sz w:val="24"/>
          <w:szCs w:val="24"/>
        </w:rPr>
        <w:t xml:space="preserve">тыс.руб.отсутствует </w:t>
      </w:r>
      <w:r w:rsidR="00A44E21" w:rsidRPr="00B86C73">
        <w:rPr>
          <w:rFonts w:ascii="Times New Roman" w:eastAsia="Calibri" w:hAnsi="Times New Roman" w:cs="Times New Roman"/>
          <w:sz w:val="24"/>
          <w:szCs w:val="24"/>
        </w:rPr>
        <w:t xml:space="preserve">перечень муниципальных правовых актов, </w:t>
      </w:r>
      <w:r w:rsidR="00A44E21" w:rsidRPr="00B86C73">
        <w:rPr>
          <w:rFonts w:ascii="Times New Roman" w:hAnsi="Times New Roman" w:cs="Times New Roman"/>
          <w:sz w:val="24"/>
          <w:szCs w:val="24"/>
        </w:rPr>
        <w:t xml:space="preserve">на основании которых возникли расходные обязательства Поселения, в составе нормативных правовых актов муниципальных образований указаны только Устав Поселения и Положение о бюджетном процессе в Поселении; </w:t>
      </w:r>
      <w:r w:rsidR="00A44E21" w:rsidRPr="00B86C73">
        <w:rPr>
          <w:rFonts w:ascii="Times New Roman" w:eastAsia="Calibri" w:hAnsi="Times New Roman" w:cs="Times New Roman"/>
          <w:sz w:val="24"/>
          <w:szCs w:val="24"/>
          <w:u w:val="single"/>
        </w:rPr>
        <w:t>муниципальные правовые акты, регламентирующие расходные обязательства по делегированным полномочиям не указаны</w:t>
      </w:r>
      <w:r w:rsidR="00A44E21" w:rsidRPr="00B86C73">
        <w:rPr>
          <w:rFonts w:ascii="Times New Roman" w:eastAsia="Calibri" w:hAnsi="Times New Roman" w:cs="Times New Roman"/>
          <w:sz w:val="24"/>
          <w:szCs w:val="24"/>
        </w:rPr>
        <w:t xml:space="preserve"> (</w:t>
      </w:r>
      <w:r w:rsidR="00A44E21" w:rsidRPr="00B86C73">
        <w:rPr>
          <w:rFonts w:ascii="Times New Roman" w:hAnsi="Times New Roman" w:cs="Times New Roman"/>
          <w:b/>
          <w:sz w:val="24"/>
          <w:szCs w:val="24"/>
        </w:rPr>
        <w:t>Порядок расходования</w:t>
      </w:r>
      <w:r w:rsidR="00A44E21" w:rsidRPr="00B86C73">
        <w:rPr>
          <w:rFonts w:ascii="Times New Roman" w:hAnsi="Times New Roman" w:cs="Times New Roman"/>
          <w:sz w:val="24"/>
          <w:szCs w:val="24"/>
        </w:rPr>
        <w:t xml:space="preserve"> и учета </w:t>
      </w:r>
      <w:r w:rsidR="00A44E21" w:rsidRPr="00B86C73">
        <w:rPr>
          <w:rFonts w:ascii="Times New Roman" w:hAnsi="Times New Roman" w:cs="Times New Roman"/>
          <w:b/>
          <w:sz w:val="24"/>
          <w:szCs w:val="24"/>
        </w:rPr>
        <w:t>субвенций из областного бюджета</w:t>
      </w:r>
      <w:r w:rsidR="00A44E21" w:rsidRPr="00B86C73">
        <w:rPr>
          <w:rFonts w:ascii="Times New Roman" w:hAnsi="Times New Roman" w:cs="Times New Roman"/>
          <w:sz w:val="24"/>
          <w:szCs w:val="24"/>
        </w:rPr>
        <w:t xml:space="preserve"> на осуществление органами местного самоуправления </w:t>
      </w:r>
      <w:r w:rsidR="00A44E21" w:rsidRPr="00B86C73">
        <w:rPr>
          <w:rFonts w:ascii="Times New Roman" w:hAnsi="Times New Roman" w:cs="Times New Roman"/>
          <w:sz w:val="24"/>
          <w:szCs w:val="24"/>
          <w:u w:val="single"/>
        </w:rPr>
        <w:t>государственных полномочий Волгоградской области</w:t>
      </w:r>
      <w:r w:rsidR="00A44E21" w:rsidRPr="00B86C73">
        <w:rPr>
          <w:rFonts w:ascii="Times New Roman" w:hAnsi="Times New Roman" w:cs="Times New Roman"/>
          <w:sz w:val="24"/>
          <w:szCs w:val="24"/>
        </w:rPr>
        <w:t xml:space="preserve"> по организационному обеспечению деятельности </w:t>
      </w:r>
      <w:r w:rsidR="00A44E21" w:rsidRPr="00B86C73">
        <w:rPr>
          <w:rFonts w:ascii="Times New Roman" w:hAnsi="Times New Roman" w:cs="Times New Roman"/>
          <w:b/>
          <w:sz w:val="24"/>
          <w:szCs w:val="24"/>
        </w:rPr>
        <w:t>территориальных административных комиссий не установлен</w:t>
      </w:r>
      <w:r w:rsidR="00A44E21" w:rsidRPr="00B86C73">
        <w:rPr>
          <w:rFonts w:ascii="Times New Roman" w:hAnsi="Times New Roman" w:cs="Times New Roman"/>
          <w:sz w:val="24"/>
          <w:szCs w:val="24"/>
        </w:rPr>
        <w:t xml:space="preserve">; </w:t>
      </w:r>
      <w:r w:rsidR="00A44E21" w:rsidRPr="00B86C73">
        <w:rPr>
          <w:rFonts w:ascii="Times New Roman" w:hAnsi="Times New Roman" w:cs="Times New Roman"/>
          <w:b/>
          <w:sz w:val="24"/>
          <w:szCs w:val="24"/>
        </w:rPr>
        <w:t>Порядок расходования</w:t>
      </w:r>
      <w:r w:rsidR="00A44E21" w:rsidRPr="00B86C73">
        <w:rPr>
          <w:rFonts w:ascii="Times New Roman" w:hAnsi="Times New Roman" w:cs="Times New Roman"/>
          <w:sz w:val="24"/>
          <w:szCs w:val="24"/>
        </w:rPr>
        <w:t xml:space="preserve"> и учета </w:t>
      </w:r>
      <w:r w:rsidR="00A44E21" w:rsidRPr="00B86C73">
        <w:rPr>
          <w:rFonts w:ascii="Times New Roman" w:hAnsi="Times New Roman" w:cs="Times New Roman"/>
          <w:b/>
          <w:sz w:val="24"/>
          <w:szCs w:val="24"/>
        </w:rPr>
        <w:t>субвенций из областного бюджета</w:t>
      </w:r>
      <w:r w:rsidR="00A44E21" w:rsidRPr="00B86C73">
        <w:rPr>
          <w:rFonts w:ascii="Times New Roman" w:hAnsi="Times New Roman" w:cs="Times New Roman"/>
          <w:sz w:val="24"/>
          <w:szCs w:val="24"/>
        </w:rPr>
        <w:t xml:space="preserve"> для финансового обеспечения переданных органам местного самоуправления </w:t>
      </w:r>
      <w:r w:rsidR="00A44E21" w:rsidRPr="00B86C73">
        <w:rPr>
          <w:rFonts w:ascii="Times New Roman" w:hAnsi="Times New Roman" w:cs="Times New Roman"/>
          <w:sz w:val="24"/>
          <w:szCs w:val="24"/>
          <w:u w:val="single"/>
        </w:rPr>
        <w:t xml:space="preserve">государственных полномочий Российской Федерации </w:t>
      </w:r>
      <w:r w:rsidR="00A44E21" w:rsidRPr="00B86C73">
        <w:rPr>
          <w:rFonts w:ascii="Times New Roman" w:hAnsi="Times New Roman" w:cs="Times New Roman"/>
          <w:b/>
          <w:sz w:val="24"/>
          <w:szCs w:val="24"/>
        </w:rPr>
        <w:t>по первичному воинскому учету на территориях, где отсутствуют военные комиссариаты не установлен</w:t>
      </w:r>
      <w:r w:rsidRPr="00B86C73">
        <w:rPr>
          <w:rFonts w:ascii="Times New Roman" w:eastAsia="Calibri" w:hAnsi="Times New Roman" w:cs="Times New Roman"/>
          <w:sz w:val="24"/>
          <w:szCs w:val="24"/>
        </w:rPr>
        <w:t>)</w:t>
      </w:r>
      <w:r w:rsidR="003C4899">
        <w:rPr>
          <w:rFonts w:ascii="Times New Roman" w:eastAsia="Calibri" w:hAnsi="Times New Roman" w:cs="Times New Roman"/>
          <w:sz w:val="24"/>
          <w:szCs w:val="24"/>
        </w:rPr>
        <w:t>.</w:t>
      </w:r>
    </w:p>
    <w:p w:rsidR="00A02C58" w:rsidRPr="00B86C73" w:rsidRDefault="00A02C58" w:rsidP="00915177">
      <w:pPr>
        <w:pStyle w:val="ConsPlusTitle"/>
        <w:jc w:val="both"/>
        <w:outlineLvl w:val="0"/>
        <w:rPr>
          <w:b w:val="0"/>
        </w:rPr>
      </w:pPr>
    </w:p>
    <w:p w:rsidR="00427DDC" w:rsidRDefault="00427DDC" w:rsidP="00915177">
      <w:pPr>
        <w:pStyle w:val="11"/>
        <w:jc w:val="both"/>
        <w:rPr>
          <w:szCs w:val="24"/>
        </w:rPr>
      </w:pPr>
      <w:r w:rsidRPr="00B86C73">
        <w:rPr>
          <w:szCs w:val="24"/>
        </w:rPr>
        <w:t xml:space="preserve">2. </w:t>
      </w:r>
      <w:r w:rsidRPr="00E856ED">
        <w:rPr>
          <w:b/>
          <w:szCs w:val="24"/>
        </w:rPr>
        <w:t>В нарушение</w:t>
      </w:r>
      <w:r w:rsidR="00A02C58" w:rsidRPr="00E856ED">
        <w:rPr>
          <w:b/>
          <w:szCs w:val="24"/>
        </w:rPr>
        <w:t xml:space="preserve"> </w:t>
      </w:r>
      <w:r w:rsidRPr="00E856ED">
        <w:rPr>
          <w:b/>
          <w:szCs w:val="24"/>
        </w:rPr>
        <w:t>Приказа М</w:t>
      </w:r>
      <w:r w:rsidR="00554A83" w:rsidRPr="00E856ED">
        <w:rPr>
          <w:b/>
          <w:szCs w:val="24"/>
        </w:rPr>
        <w:t>инфина</w:t>
      </w:r>
      <w:r w:rsidRPr="00E856ED">
        <w:rPr>
          <w:b/>
          <w:szCs w:val="24"/>
        </w:rPr>
        <w:t xml:space="preserve"> РФ от 13 ноября 2008 г. № 128н</w:t>
      </w:r>
      <w:r w:rsidRPr="00B86C73">
        <w:rPr>
          <w:szCs w:val="2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администрацией Катасоновского сельского поселения  бюджетная отчетность </w:t>
      </w:r>
      <w:r w:rsidR="00251EA5" w:rsidRPr="00B86C73">
        <w:rPr>
          <w:szCs w:val="24"/>
        </w:rPr>
        <w:t>представлена в не полном объеме</w:t>
      </w:r>
      <w:r w:rsidR="003C4899">
        <w:rPr>
          <w:szCs w:val="24"/>
        </w:rPr>
        <w:t>,</w:t>
      </w:r>
      <w:r w:rsidR="003C4899" w:rsidRPr="003C4899">
        <w:rPr>
          <w:szCs w:val="24"/>
        </w:rPr>
        <w:t xml:space="preserve"> </w:t>
      </w:r>
      <w:r w:rsidR="003C4899" w:rsidRPr="00B86C73">
        <w:rPr>
          <w:szCs w:val="24"/>
        </w:rPr>
        <w:t xml:space="preserve">бюджетная отчетность по подведомственным учреждениям не составлялась и к проверке </w:t>
      </w:r>
      <w:r w:rsidR="003C4899" w:rsidRPr="00B86C73">
        <w:rPr>
          <w:szCs w:val="24"/>
          <w:u w:val="single"/>
        </w:rPr>
        <w:t>не представлена</w:t>
      </w:r>
      <w:r w:rsidR="003C4899" w:rsidRPr="00B86C73">
        <w:rPr>
          <w:szCs w:val="24"/>
        </w:rPr>
        <w:t>.</w:t>
      </w:r>
    </w:p>
    <w:p w:rsidR="001A3B74" w:rsidRPr="00B86C73" w:rsidRDefault="001A3B74" w:rsidP="00915177">
      <w:pPr>
        <w:pStyle w:val="11"/>
        <w:jc w:val="both"/>
        <w:rPr>
          <w:szCs w:val="24"/>
        </w:rPr>
      </w:pPr>
    </w:p>
    <w:p w:rsidR="00915177" w:rsidRDefault="00427DDC" w:rsidP="00915177">
      <w:pPr>
        <w:autoSpaceDE w:val="0"/>
        <w:autoSpaceDN w:val="0"/>
        <w:adjustRightInd w:val="0"/>
        <w:spacing w:after="0" w:line="240" w:lineRule="auto"/>
        <w:jc w:val="both"/>
        <w:outlineLvl w:val="0"/>
        <w:rPr>
          <w:rFonts w:ascii="Times New Roman" w:hAnsi="Times New Roman" w:cs="Times New Roman"/>
          <w:sz w:val="24"/>
          <w:szCs w:val="24"/>
        </w:rPr>
      </w:pPr>
      <w:r w:rsidRPr="00B86C73">
        <w:rPr>
          <w:rFonts w:ascii="Times New Roman" w:hAnsi="Times New Roman" w:cs="Times New Roman"/>
          <w:sz w:val="24"/>
          <w:szCs w:val="24"/>
        </w:rPr>
        <w:t>3.</w:t>
      </w:r>
      <w:r w:rsidR="008407F8" w:rsidRPr="00B86C73">
        <w:rPr>
          <w:rFonts w:ascii="Times New Roman" w:hAnsi="Times New Roman" w:cs="Times New Roman"/>
          <w:sz w:val="24"/>
          <w:szCs w:val="24"/>
        </w:rPr>
        <w:t xml:space="preserve"> </w:t>
      </w:r>
      <w:r w:rsidR="008407F8" w:rsidRPr="001A3B74">
        <w:rPr>
          <w:rFonts w:ascii="Times New Roman" w:hAnsi="Times New Roman" w:cs="Times New Roman"/>
          <w:b/>
          <w:sz w:val="24"/>
          <w:szCs w:val="24"/>
        </w:rPr>
        <w:t>В нарушение п.10 «Инструкции о порядке составления и представления годовой, квартальной и месячной отчетности об исполнении бюджетов бюджетной системы РФ»</w:t>
      </w:r>
      <w:r w:rsidR="008407F8" w:rsidRPr="00B86C73">
        <w:rPr>
          <w:rFonts w:ascii="Times New Roman" w:hAnsi="Times New Roman" w:cs="Times New Roman"/>
          <w:b/>
          <w:sz w:val="24"/>
          <w:szCs w:val="24"/>
        </w:rPr>
        <w:t xml:space="preserve"> </w:t>
      </w:r>
      <w:r w:rsidR="008407F8" w:rsidRPr="00B86C73">
        <w:rPr>
          <w:rFonts w:ascii="Times New Roman" w:hAnsi="Times New Roman" w:cs="Times New Roman"/>
          <w:sz w:val="24"/>
          <w:szCs w:val="24"/>
        </w:rPr>
        <w:t xml:space="preserve">от 13 ноября 2008 г. N 128н, согласно которому  «Субъект бюджетной отчетности, ответственный за формирование сводной и (или) консолидированной бюджетной отчетности, </w:t>
      </w:r>
      <w:r w:rsidR="008407F8" w:rsidRPr="00B86C73">
        <w:rPr>
          <w:rFonts w:ascii="Times New Roman" w:hAnsi="Times New Roman" w:cs="Times New Roman"/>
          <w:sz w:val="24"/>
          <w:szCs w:val="24"/>
          <w:u w:val="single"/>
        </w:rPr>
        <w:t>обязан производить проверку предоставленной ему бюджетной отчетности на соответствие требованиям к ее составлению и представлению</w:t>
      </w:r>
      <w:r w:rsidR="008407F8" w:rsidRPr="00B86C73">
        <w:rPr>
          <w:rFonts w:ascii="Times New Roman" w:hAnsi="Times New Roman" w:cs="Times New Roman"/>
          <w:sz w:val="24"/>
          <w:szCs w:val="24"/>
        </w:rPr>
        <w:t xml:space="preserve">, установленным настоящей Инструкцией и актами пользователя бюджетной отчетности, устанавливающими дополнительные формы согласно </w:t>
      </w:r>
      <w:hyperlink r:id="rId23" w:history="1">
        <w:r w:rsidR="008407F8" w:rsidRPr="00B86C73">
          <w:rPr>
            <w:rFonts w:ascii="Times New Roman" w:hAnsi="Times New Roman" w:cs="Times New Roman"/>
            <w:sz w:val="24"/>
            <w:szCs w:val="24"/>
          </w:rPr>
          <w:t>пункту 5</w:t>
        </w:r>
      </w:hyperlink>
      <w:r w:rsidR="008407F8" w:rsidRPr="00B86C73">
        <w:rPr>
          <w:rFonts w:ascii="Times New Roman" w:hAnsi="Times New Roman" w:cs="Times New Roman"/>
          <w:sz w:val="24"/>
          <w:szCs w:val="24"/>
        </w:rPr>
        <w:t xml:space="preserve"> настоящей Инструкции, </w:t>
      </w:r>
      <w:r w:rsidR="008407F8" w:rsidRPr="00B86C73">
        <w:rPr>
          <w:rFonts w:ascii="Times New Roman" w:hAnsi="Times New Roman" w:cs="Times New Roman"/>
          <w:sz w:val="24"/>
          <w:szCs w:val="24"/>
          <w:u w:val="single"/>
        </w:rPr>
        <w:t>путем выверки показателей представленной отчетности</w:t>
      </w:r>
      <w:r w:rsidR="008407F8" w:rsidRPr="00B86C73">
        <w:rPr>
          <w:rFonts w:ascii="Times New Roman" w:hAnsi="Times New Roman" w:cs="Times New Roman"/>
          <w:sz w:val="24"/>
          <w:szCs w:val="24"/>
        </w:rPr>
        <w:t xml:space="preserve"> по</w:t>
      </w:r>
      <w:r w:rsidR="00E22F03">
        <w:rPr>
          <w:rFonts w:ascii="Times New Roman" w:hAnsi="Times New Roman" w:cs="Times New Roman"/>
          <w:sz w:val="24"/>
          <w:szCs w:val="24"/>
        </w:rPr>
        <w:t xml:space="preserve"> </w:t>
      </w:r>
      <w:r w:rsidR="008407F8" w:rsidRPr="00B86C73">
        <w:rPr>
          <w:rFonts w:ascii="Times New Roman" w:hAnsi="Times New Roman" w:cs="Times New Roman"/>
          <w:sz w:val="24"/>
          <w:szCs w:val="24"/>
        </w:rPr>
        <w:t xml:space="preserve"> установленным соответственно Минфин</w:t>
      </w:r>
      <w:r w:rsidR="00BB599A" w:rsidRPr="00B86C73">
        <w:rPr>
          <w:rFonts w:ascii="Times New Roman" w:hAnsi="Times New Roman" w:cs="Times New Roman"/>
          <w:sz w:val="24"/>
          <w:szCs w:val="24"/>
        </w:rPr>
        <w:t>ом</w:t>
      </w:r>
    </w:p>
    <w:p w:rsidR="00427DDC" w:rsidRPr="00B86C73" w:rsidRDefault="00BB599A" w:rsidP="00915177">
      <w:pPr>
        <w:autoSpaceDE w:val="0"/>
        <w:autoSpaceDN w:val="0"/>
        <w:adjustRightInd w:val="0"/>
        <w:spacing w:after="0" w:line="240" w:lineRule="auto"/>
        <w:jc w:val="both"/>
        <w:outlineLvl w:val="0"/>
        <w:rPr>
          <w:rFonts w:ascii="Times New Roman" w:hAnsi="Times New Roman" w:cs="Times New Roman"/>
          <w:sz w:val="24"/>
          <w:szCs w:val="24"/>
        </w:rPr>
      </w:pPr>
      <w:r w:rsidRPr="00B86C73">
        <w:rPr>
          <w:rFonts w:ascii="Times New Roman" w:hAnsi="Times New Roman" w:cs="Times New Roman"/>
          <w:sz w:val="24"/>
          <w:szCs w:val="24"/>
        </w:rPr>
        <w:t xml:space="preserve"> </w:t>
      </w:r>
      <w:r w:rsidR="008407F8" w:rsidRPr="00B86C73">
        <w:rPr>
          <w:rFonts w:ascii="Times New Roman" w:hAnsi="Times New Roman" w:cs="Times New Roman"/>
          <w:sz w:val="24"/>
          <w:szCs w:val="24"/>
        </w:rPr>
        <w:t>РФ</w:t>
      </w:r>
      <w:r w:rsidRPr="00B86C73">
        <w:rPr>
          <w:rFonts w:ascii="Times New Roman" w:hAnsi="Times New Roman" w:cs="Times New Roman"/>
          <w:sz w:val="24"/>
          <w:szCs w:val="24"/>
        </w:rPr>
        <w:t xml:space="preserve"> </w:t>
      </w:r>
      <w:r w:rsidR="008407F8" w:rsidRPr="00B86C73">
        <w:rPr>
          <w:rFonts w:ascii="Times New Roman" w:hAnsi="Times New Roman" w:cs="Times New Roman"/>
          <w:sz w:val="24"/>
          <w:szCs w:val="24"/>
        </w:rPr>
        <w:t xml:space="preserve"> пользователем бюджетной отчетности </w:t>
      </w:r>
      <w:r w:rsidR="008407F8" w:rsidRPr="00B86C73">
        <w:rPr>
          <w:rFonts w:ascii="Times New Roman" w:hAnsi="Times New Roman" w:cs="Times New Roman"/>
          <w:b/>
          <w:sz w:val="24"/>
          <w:szCs w:val="24"/>
        </w:rPr>
        <w:t>контрольным соотношениям</w:t>
      </w:r>
      <w:r w:rsidRPr="00B86C73">
        <w:rPr>
          <w:rFonts w:ascii="Times New Roman" w:hAnsi="Times New Roman" w:cs="Times New Roman"/>
          <w:b/>
          <w:sz w:val="24"/>
          <w:szCs w:val="24"/>
        </w:rPr>
        <w:t xml:space="preserve">, </w:t>
      </w:r>
      <w:r w:rsidRPr="00B86C73">
        <w:rPr>
          <w:rFonts w:ascii="Times New Roman" w:hAnsi="Times New Roman" w:cs="Times New Roman"/>
          <w:sz w:val="24"/>
          <w:szCs w:val="24"/>
        </w:rPr>
        <w:t>п</w:t>
      </w:r>
      <w:r w:rsidR="00427DDC" w:rsidRPr="00B86C73">
        <w:rPr>
          <w:rFonts w:ascii="Times New Roman" w:hAnsi="Times New Roman" w:cs="Times New Roman"/>
          <w:sz w:val="24"/>
          <w:szCs w:val="24"/>
        </w:rPr>
        <w:t xml:space="preserve">ри формировании бюджетной отчетности не </w:t>
      </w:r>
      <w:r w:rsidR="00427DDC" w:rsidRPr="00B86C73">
        <w:rPr>
          <w:rFonts w:ascii="Times New Roman" w:hAnsi="Times New Roman" w:cs="Times New Roman"/>
          <w:sz w:val="24"/>
          <w:szCs w:val="24"/>
          <w:u w:val="single"/>
        </w:rPr>
        <w:t>производится проверка контрольных соотношений, что приводит к недостоверности отчетных данных</w:t>
      </w:r>
      <w:r w:rsidR="00427DDC" w:rsidRPr="00B86C73">
        <w:rPr>
          <w:rFonts w:ascii="Times New Roman" w:hAnsi="Times New Roman" w:cs="Times New Roman"/>
          <w:sz w:val="24"/>
          <w:szCs w:val="24"/>
        </w:rPr>
        <w:t xml:space="preserve">. </w:t>
      </w:r>
    </w:p>
    <w:p w:rsidR="00427DDC" w:rsidRPr="00B86C73" w:rsidRDefault="00427DDC" w:rsidP="00915177">
      <w:pPr>
        <w:pStyle w:val="11"/>
        <w:jc w:val="both"/>
        <w:rPr>
          <w:szCs w:val="24"/>
        </w:rPr>
      </w:pPr>
    </w:p>
    <w:p w:rsidR="00F4713E" w:rsidRPr="00B86C73" w:rsidRDefault="00F4713E" w:rsidP="00915177">
      <w:pPr>
        <w:pStyle w:val="11"/>
        <w:jc w:val="both"/>
        <w:rPr>
          <w:szCs w:val="24"/>
        </w:rPr>
      </w:pPr>
    </w:p>
    <w:p w:rsidR="00427DDC" w:rsidRPr="00B86C73" w:rsidRDefault="00251EA5" w:rsidP="00915177">
      <w:pPr>
        <w:autoSpaceDE w:val="0"/>
        <w:autoSpaceDN w:val="0"/>
        <w:adjustRightInd w:val="0"/>
        <w:jc w:val="both"/>
        <w:outlineLvl w:val="3"/>
        <w:rPr>
          <w:rFonts w:ascii="Times New Roman" w:hAnsi="Times New Roman" w:cs="Times New Roman"/>
          <w:sz w:val="24"/>
          <w:szCs w:val="24"/>
        </w:rPr>
      </w:pPr>
      <w:r w:rsidRPr="00B86C73">
        <w:rPr>
          <w:rFonts w:ascii="Times New Roman" w:hAnsi="Times New Roman" w:cs="Times New Roman"/>
          <w:sz w:val="24"/>
          <w:szCs w:val="24"/>
        </w:rPr>
        <w:t>4.</w:t>
      </w:r>
      <w:r w:rsidR="00427DDC" w:rsidRPr="00B86C73">
        <w:rPr>
          <w:rFonts w:ascii="Times New Roman" w:hAnsi="Times New Roman" w:cs="Times New Roman"/>
          <w:sz w:val="24"/>
          <w:szCs w:val="24"/>
        </w:rPr>
        <w:t xml:space="preserve">В нарушение </w:t>
      </w:r>
      <w:r w:rsidR="00427DDC" w:rsidRPr="00B86C73">
        <w:rPr>
          <w:rFonts w:ascii="Times New Roman" w:hAnsi="Times New Roman" w:cs="Times New Roman"/>
          <w:b/>
          <w:sz w:val="24"/>
          <w:szCs w:val="24"/>
        </w:rPr>
        <w:t>ограничений</w:t>
      </w:r>
      <w:r w:rsidR="00427DDC" w:rsidRPr="00B86C73">
        <w:rPr>
          <w:rFonts w:ascii="Times New Roman" w:hAnsi="Times New Roman" w:cs="Times New Roman"/>
          <w:sz w:val="24"/>
          <w:szCs w:val="24"/>
        </w:rPr>
        <w:t xml:space="preserve"> статьи 92.1 БК РФ дефицит местного бюджета составляет </w:t>
      </w:r>
      <w:r w:rsidR="00427DDC" w:rsidRPr="00B86C73">
        <w:rPr>
          <w:rFonts w:ascii="Times New Roman" w:hAnsi="Times New Roman" w:cs="Times New Roman"/>
          <w:b/>
          <w:sz w:val="24"/>
          <w:szCs w:val="24"/>
        </w:rPr>
        <w:t>38,1%.</w:t>
      </w:r>
    </w:p>
    <w:p w:rsidR="00427DDC" w:rsidRPr="00B86C73" w:rsidRDefault="00251EA5" w:rsidP="00915177">
      <w:pPr>
        <w:pStyle w:val="11"/>
        <w:jc w:val="both"/>
        <w:rPr>
          <w:b/>
          <w:szCs w:val="24"/>
        </w:rPr>
      </w:pPr>
      <w:r w:rsidRPr="00B86C73">
        <w:rPr>
          <w:szCs w:val="24"/>
        </w:rPr>
        <w:lastRenderedPageBreak/>
        <w:t>5</w:t>
      </w:r>
      <w:r w:rsidR="00427DDC" w:rsidRPr="00B86C73">
        <w:rPr>
          <w:szCs w:val="24"/>
        </w:rPr>
        <w:t>.При проверке соответствия данных отчета об исполнении бюджета Катасоновского сельского поселения (Приложение №1 к решению Катасоновского сельского Совета)  Приказу</w:t>
      </w:r>
      <w:r w:rsidR="00554A83" w:rsidRPr="00B86C73">
        <w:rPr>
          <w:szCs w:val="24"/>
        </w:rPr>
        <w:t xml:space="preserve"> </w:t>
      </w:r>
      <w:r w:rsidR="00427DDC" w:rsidRPr="00B86C73">
        <w:rPr>
          <w:szCs w:val="24"/>
        </w:rPr>
        <w:t>от 30.12.2009г. № 150</w:t>
      </w:r>
      <w:r w:rsidR="00554A83" w:rsidRPr="00B86C73">
        <w:rPr>
          <w:szCs w:val="24"/>
        </w:rPr>
        <w:t xml:space="preserve"> </w:t>
      </w:r>
      <w:r w:rsidR="00427DDC" w:rsidRPr="00B86C73">
        <w:rPr>
          <w:szCs w:val="24"/>
        </w:rPr>
        <w:t xml:space="preserve">н и отчету по форме № 0503127 </w:t>
      </w:r>
      <w:r w:rsidR="00427DDC" w:rsidRPr="00B86C73">
        <w:rPr>
          <w:szCs w:val="24"/>
          <w:u w:val="single"/>
        </w:rPr>
        <w:t>выявлены несоответствия</w:t>
      </w:r>
      <w:r w:rsidR="00427DDC" w:rsidRPr="00B86C73">
        <w:rPr>
          <w:szCs w:val="24"/>
        </w:rPr>
        <w:t xml:space="preserve"> в части наименования КБК: 000 111 05035 10 0000 120, 000 114 02033 10 0000 410. Наименование данных КБК соответствуют Приказу</w:t>
      </w:r>
      <w:r w:rsidR="00554A83" w:rsidRPr="00B86C73">
        <w:rPr>
          <w:szCs w:val="24"/>
        </w:rPr>
        <w:t xml:space="preserve"> Минфина РФ </w:t>
      </w:r>
      <w:r w:rsidR="00427DDC" w:rsidRPr="00B86C73">
        <w:rPr>
          <w:szCs w:val="24"/>
        </w:rPr>
        <w:t xml:space="preserve">от 28.12.2010г.№190н,  положения которого вступают в силу </w:t>
      </w:r>
      <w:r w:rsidR="00427DDC" w:rsidRPr="00B86C73">
        <w:rPr>
          <w:b/>
          <w:szCs w:val="24"/>
        </w:rPr>
        <w:t>с 01.01.2011г.</w:t>
      </w:r>
    </w:p>
    <w:p w:rsidR="00554A83" w:rsidRPr="00B86C73" w:rsidRDefault="00554A83" w:rsidP="00915177">
      <w:pPr>
        <w:pStyle w:val="11"/>
        <w:jc w:val="both"/>
        <w:rPr>
          <w:szCs w:val="24"/>
          <w:highlight w:val="magenta"/>
        </w:rPr>
      </w:pPr>
    </w:p>
    <w:p w:rsidR="00427DDC" w:rsidRPr="00B86C73" w:rsidRDefault="00251EA5" w:rsidP="00915177">
      <w:pPr>
        <w:pStyle w:val="ConsPlusNonformat"/>
        <w:jc w:val="both"/>
        <w:rPr>
          <w:rFonts w:ascii="Times New Roman" w:hAnsi="Times New Roman" w:cs="Times New Roman"/>
          <w:sz w:val="24"/>
          <w:szCs w:val="24"/>
        </w:rPr>
      </w:pPr>
      <w:r w:rsidRPr="00B86C73">
        <w:rPr>
          <w:rFonts w:ascii="Times New Roman" w:hAnsi="Times New Roman" w:cs="Times New Roman"/>
          <w:sz w:val="24"/>
          <w:szCs w:val="24"/>
        </w:rPr>
        <w:t>6</w:t>
      </w:r>
      <w:r w:rsidR="00427DDC" w:rsidRPr="00B86C73">
        <w:rPr>
          <w:rFonts w:ascii="Times New Roman" w:hAnsi="Times New Roman" w:cs="Times New Roman"/>
          <w:sz w:val="24"/>
          <w:szCs w:val="24"/>
        </w:rPr>
        <w:t>.В   соответствии с программой по энергосбережению и повышению энергетической эффективности Михайловского муниципального района на 2010-2012г.</w:t>
      </w:r>
      <w:r w:rsidR="00554A83" w:rsidRPr="00B86C73">
        <w:rPr>
          <w:rFonts w:ascii="Times New Roman" w:hAnsi="Times New Roman" w:cs="Times New Roman"/>
          <w:sz w:val="24"/>
          <w:szCs w:val="24"/>
        </w:rPr>
        <w:t>, утвержденной главой Михайловского муниципального района от 28.06.2010г. №851-п,</w:t>
      </w:r>
      <w:r w:rsidR="00427DDC" w:rsidRPr="00B86C73">
        <w:rPr>
          <w:rFonts w:ascii="Times New Roman" w:hAnsi="Times New Roman" w:cs="Times New Roman"/>
          <w:sz w:val="24"/>
          <w:szCs w:val="24"/>
        </w:rPr>
        <w:t xml:space="preserve"> администрацией района  запланированы мероприятия по реализации данной программы по муниципальным учреждениям  и администрациям поселений. По  администрации Катасоновского сельского поселения на 2010г. запланированы мероприятия по замене уличных светильников на светодиодные на сумму 19,0</w:t>
      </w:r>
      <w:r w:rsidR="003C4899">
        <w:rPr>
          <w:rFonts w:ascii="Times New Roman" w:hAnsi="Times New Roman" w:cs="Times New Roman"/>
          <w:sz w:val="24"/>
          <w:szCs w:val="24"/>
        </w:rPr>
        <w:t xml:space="preserve"> </w:t>
      </w:r>
      <w:r w:rsidR="00427DDC" w:rsidRPr="00B86C73">
        <w:rPr>
          <w:rFonts w:ascii="Times New Roman" w:hAnsi="Times New Roman" w:cs="Times New Roman"/>
          <w:sz w:val="24"/>
          <w:szCs w:val="24"/>
        </w:rPr>
        <w:t>тыс.руб. из бюджета Катасоновского сельского поселения. Однако информация по реализации  данной программы к проверке исполнения бюджета</w:t>
      </w:r>
      <w:r w:rsidR="003B7660" w:rsidRPr="00B86C73">
        <w:rPr>
          <w:rFonts w:ascii="Times New Roman" w:hAnsi="Times New Roman" w:cs="Times New Roman"/>
          <w:sz w:val="24"/>
          <w:szCs w:val="24"/>
        </w:rPr>
        <w:t xml:space="preserve"> </w:t>
      </w:r>
      <w:r w:rsidR="00427DDC" w:rsidRPr="00B86C73">
        <w:rPr>
          <w:rFonts w:ascii="Times New Roman" w:hAnsi="Times New Roman" w:cs="Times New Roman"/>
          <w:sz w:val="24"/>
          <w:szCs w:val="24"/>
        </w:rPr>
        <w:t>Катасоновским</w:t>
      </w:r>
      <w:r w:rsidR="003B7660" w:rsidRPr="00B86C73">
        <w:rPr>
          <w:rFonts w:ascii="Times New Roman" w:hAnsi="Times New Roman" w:cs="Times New Roman"/>
          <w:sz w:val="24"/>
          <w:szCs w:val="24"/>
        </w:rPr>
        <w:t xml:space="preserve"> </w:t>
      </w:r>
      <w:r w:rsidR="00427DDC" w:rsidRPr="00B86C73">
        <w:rPr>
          <w:rFonts w:ascii="Times New Roman" w:hAnsi="Times New Roman" w:cs="Times New Roman"/>
          <w:sz w:val="24"/>
          <w:szCs w:val="24"/>
        </w:rPr>
        <w:t xml:space="preserve"> сельским поселением  не представлена. Форма 0503166       «Сведения об исполнении мероприятий в рамках целевых программ» к проверке не представлена.</w:t>
      </w:r>
    </w:p>
    <w:p w:rsidR="00427DDC" w:rsidRPr="00B86C73" w:rsidRDefault="00427DDC" w:rsidP="00915177">
      <w:pPr>
        <w:jc w:val="both"/>
        <w:rPr>
          <w:rFonts w:ascii="Times New Roman" w:hAnsi="Times New Roman" w:cs="Times New Roman"/>
          <w:sz w:val="24"/>
          <w:szCs w:val="24"/>
        </w:rPr>
      </w:pPr>
    </w:p>
    <w:p w:rsidR="00427DDC" w:rsidRPr="00B86C73" w:rsidRDefault="00251EA5" w:rsidP="00915177">
      <w:pPr>
        <w:pStyle w:val="21"/>
        <w:spacing w:after="0" w:line="240" w:lineRule="auto"/>
        <w:ind w:left="0" w:right="-2"/>
        <w:jc w:val="both"/>
        <w:rPr>
          <w:sz w:val="24"/>
          <w:szCs w:val="24"/>
        </w:rPr>
      </w:pPr>
      <w:r w:rsidRPr="00B86C73">
        <w:rPr>
          <w:sz w:val="24"/>
          <w:szCs w:val="24"/>
        </w:rPr>
        <w:t>7</w:t>
      </w:r>
      <w:r w:rsidR="00427DDC" w:rsidRPr="00B86C73">
        <w:rPr>
          <w:sz w:val="24"/>
          <w:szCs w:val="24"/>
        </w:rPr>
        <w:t xml:space="preserve">.В  приложении №3 к решению Катасоновского сельского Совета  об исполнении бюджета за 2010г. «Ведомственная структура расходов бюджета Катасоновского сельского поселения за 2010г.» </w:t>
      </w:r>
      <w:r w:rsidR="00F4713E" w:rsidRPr="00B86C73">
        <w:rPr>
          <w:sz w:val="24"/>
          <w:szCs w:val="24"/>
        </w:rPr>
        <w:t xml:space="preserve">итоговая сумма </w:t>
      </w:r>
      <w:r w:rsidR="00427DDC" w:rsidRPr="00B86C73">
        <w:rPr>
          <w:sz w:val="24"/>
          <w:szCs w:val="24"/>
        </w:rPr>
        <w:t xml:space="preserve"> утвержденных расходов </w:t>
      </w:r>
      <w:r w:rsidR="00F4713E" w:rsidRPr="00B86C73">
        <w:rPr>
          <w:sz w:val="24"/>
          <w:szCs w:val="24"/>
        </w:rPr>
        <w:t xml:space="preserve">по разделу </w:t>
      </w:r>
      <w:r w:rsidR="00427DDC" w:rsidRPr="00B86C73">
        <w:rPr>
          <w:sz w:val="24"/>
          <w:szCs w:val="24"/>
        </w:rPr>
        <w:t>«Общегосударственные вопросы</w:t>
      </w:r>
      <w:r w:rsidR="00F4713E" w:rsidRPr="00B86C73">
        <w:rPr>
          <w:sz w:val="24"/>
          <w:szCs w:val="24"/>
        </w:rPr>
        <w:t xml:space="preserve">» не соответствует  расшифровке по подразделам на </w:t>
      </w:r>
      <w:r w:rsidR="003B7660" w:rsidRPr="00B86C73">
        <w:rPr>
          <w:sz w:val="24"/>
          <w:szCs w:val="24"/>
        </w:rPr>
        <w:t xml:space="preserve"> 24,5 тыс.руб.</w:t>
      </w:r>
    </w:p>
    <w:p w:rsidR="00427DDC" w:rsidRPr="00B86C73" w:rsidRDefault="00427DDC" w:rsidP="00915177">
      <w:pPr>
        <w:pStyle w:val="ConsPlusTitle"/>
        <w:jc w:val="both"/>
        <w:outlineLvl w:val="0"/>
      </w:pPr>
    </w:p>
    <w:p w:rsidR="00BB599A" w:rsidRPr="00B86C73" w:rsidRDefault="00251EA5" w:rsidP="00915177">
      <w:pPr>
        <w:pStyle w:val="ConsPlusTitle"/>
        <w:jc w:val="both"/>
        <w:outlineLvl w:val="0"/>
        <w:rPr>
          <w:b w:val="0"/>
        </w:rPr>
      </w:pPr>
      <w:r w:rsidRPr="00B86C73">
        <w:rPr>
          <w:b w:val="0"/>
        </w:rPr>
        <w:t>8</w:t>
      </w:r>
      <w:r w:rsidR="00427DDC" w:rsidRPr="00B86C73">
        <w:rPr>
          <w:b w:val="0"/>
        </w:rPr>
        <w:t>.</w:t>
      </w:r>
      <w:r w:rsidR="00F4713E" w:rsidRPr="00B86C73">
        <w:rPr>
          <w:b w:val="0"/>
        </w:rPr>
        <w:t xml:space="preserve"> В нарушение приказа от 30 декабря 2009 г. № 150 н  Минфина РФ  «Об утверждении указаний о порядке применения бюджетной классификации РФ»</w:t>
      </w:r>
      <w:r w:rsidR="00BB599A" w:rsidRPr="00B86C73">
        <w:rPr>
          <w:b w:val="0"/>
        </w:rPr>
        <w:t>:</w:t>
      </w:r>
    </w:p>
    <w:p w:rsidR="00BB599A" w:rsidRPr="00B86C73" w:rsidRDefault="00BB599A" w:rsidP="00915177">
      <w:pPr>
        <w:pStyle w:val="ConsPlusTitle"/>
        <w:jc w:val="both"/>
        <w:outlineLvl w:val="0"/>
        <w:rPr>
          <w:b w:val="0"/>
        </w:rPr>
      </w:pPr>
    </w:p>
    <w:p w:rsidR="00427DDC" w:rsidRPr="00B86C73" w:rsidRDefault="00BB599A" w:rsidP="00915177">
      <w:pPr>
        <w:pStyle w:val="ConsPlusTitle"/>
        <w:jc w:val="both"/>
        <w:outlineLvl w:val="0"/>
      </w:pPr>
      <w:r w:rsidRPr="00B86C73">
        <w:rPr>
          <w:b w:val="0"/>
        </w:rPr>
        <w:t>-р</w:t>
      </w:r>
      <w:r w:rsidR="00427DDC" w:rsidRPr="00B86C73">
        <w:rPr>
          <w:b w:val="0"/>
        </w:rPr>
        <w:t>асходы</w:t>
      </w:r>
      <w:r w:rsidRPr="00B86C73">
        <w:rPr>
          <w:b w:val="0"/>
        </w:rPr>
        <w:t xml:space="preserve"> по </w:t>
      </w:r>
      <w:r w:rsidR="00427DDC" w:rsidRPr="00B86C73">
        <w:rPr>
          <w:b w:val="0"/>
        </w:rPr>
        <w:t xml:space="preserve"> подразделу «Благоустройство» в сумме</w:t>
      </w:r>
      <w:r w:rsidR="00CD75E4">
        <w:rPr>
          <w:b w:val="0"/>
        </w:rPr>
        <w:t xml:space="preserve"> </w:t>
      </w:r>
      <w:r w:rsidR="00427DDC" w:rsidRPr="00B86C73">
        <w:rPr>
          <w:b w:val="0"/>
        </w:rPr>
        <w:t xml:space="preserve">102,4 тыс.руб. на оплату труда </w:t>
      </w:r>
      <w:r w:rsidR="00F4713E" w:rsidRPr="00B86C73">
        <w:rPr>
          <w:b w:val="0"/>
        </w:rPr>
        <w:t xml:space="preserve"> и начисления на оплату труда </w:t>
      </w:r>
      <w:r w:rsidR="00427DDC" w:rsidRPr="00B86C73">
        <w:rPr>
          <w:b w:val="0"/>
        </w:rPr>
        <w:t>участников общественных работ</w:t>
      </w:r>
      <w:r w:rsidRPr="00B86C73">
        <w:rPr>
          <w:b w:val="0"/>
        </w:rPr>
        <w:t>,</w:t>
      </w:r>
      <w:r w:rsidR="00427DDC" w:rsidRPr="00B86C73">
        <w:rPr>
          <w:b w:val="0"/>
        </w:rPr>
        <w:t xml:space="preserve"> согласно заключенным трудовым договорам</w:t>
      </w:r>
      <w:r w:rsidRPr="00B86C73">
        <w:rPr>
          <w:b w:val="0"/>
        </w:rPr>
        <w:t>,</w:t>
      </w:r>
      <w:r w:rsidR="00427DDC" w:rsidRPr="00B86C73">
        <w:rPr>
          <w:b w:val="0"/>
        </w:rPr>
        <w:t xml:space="preserve"> отражены </w:t>
      </w:r>
      <w:r w:rsidRPr="00B86C73">
        <w:rPr>
          <w:b w:val="0"/>
        </w:rPr>
        <w:t xml:space="preserve"> по подстатье </w:t>
      </w:r>
      <w:r w:rsidRPr="00B86C73">
        <w:t xml:space="preserve">226 </w:t>
      </w:r>
      <w:r w:rsidRPr="00B86C73">
        <w:rPr>
          <w:b w:val="0"/>
        </w:rPr>
        <w:t xml:space="preserve">, а не </w:t>
      </w:r>
      <w:r w:rsidR="00427DDC" w:rsidRPr="00B86C73">
        <w:rPr>
          <w:b w:val="0"/>
        </w:rPr>
        <w:t xml:space="preserve">по </w:t>
      </w:r>
      <w:r w:rsidRPr="00B86C73">
        <w:rPr>
          <w:b w:val="0"/>
        </w:rPr>
        <w:t>под</w:t>
      </w:r>
      <w:r w:rsidR="00427DDC" w:rsidRPr="00B86C73">
        <w:rPr>
          <w:b w:val="0"/>
        </w:rPr>
        <w:t xml:space="preserve">статье </w:t>
      </w:r>
      <w:r w:rsidR="00427DDC" w:rsidRPr="00B86C73">
        <w:t>211</w:t>
      </w:r>
      <w:r w:rsidR="00F4713E" w:rsidRPr="00B86C73">
        <w:t>,213</w:t>
      </w:r>
      <w:r w:rsidRPr="00B86C73">
        <w:t>;</w:t>
      </w:r>
    </w:p>
    <w:p w:rsidR="00427DDC" w:rsidRPr="00B86C73" w:rsidRDefault="00427DDC" w:rsidP="00915177">
      <w:pPr>
        <w:pStyle w:val="ConsPlusTitle"/>
        <w:jc w:val="both"/>
        <w:outlineLvl w:val="0"/>
      </w:pPr>
    </w:p>
    <w:p w:rsidR="00427DDC" w:rsidRPr="00B86C73" w:rsidRDefault="00BB599A" w:rsidP="00915177">
      <w:pPr>
        <w:pStyle w:val="ConsPlusTitle"/>
        <w:jc w:val="both"/>
        <w:outlineLvl w:val="0"/>
      </w:pPr>
      <w:r w:rsidRPr="00B86C73">
        <w:rPr>
          <w:b w:val="0"/>
        </w:rPr>
        <w:t>-р</w:t>
      </w:r>
      <w:r w:rsidR="00427DDC" w:rsidRPr="00B86C73">
        <w:rPr>
          <w:b w:val="0"/>
        </w:rPr>
        <w:t>асходы на приобретение маркированных конвертов по подразделу  отражены по подстатье</w:t>
      </w:r>
      <w:r w:rsidR="00427DDC" w:rsidRPr="00B86C73">
        <w:t>340 «</w:t>
      </w:r>
      <w:r w:rsidR="00427DDC" w:rsidRPr="00B86C73">
        <w:rPr>
          <w:b w:val="0"/>
        </w:rPr>
        <w:t>Увеличение стоимости материальных запасов», а  не по подстатье</w:t>
      </w:r>
      <w:r w:rsidR="00427DDC" w:rsidRPr="00B86C73">
        <w:t xml:space="preserve"> 221 «</w:t>
      </w:r>
      <w:r w:rsidR="00427DDC" w:rsidRPr="00B86C73">
        <w:rPr>
          <w:b w:val="0"/>
          <w:bCs w:val="0"/>
        </w:rPr>
        <w:t>Услуги связи».</w:t>
      </w:r>
    </w:p>
    <w:p w:rsidR="00427DDC" w:rsidRPr="00B86C73" w:rsidRDefault="00427DDC" w:rsidP="00915177">
      <w:pPr>
        <w:pStyle w:val="a3"/>
        <w:ind w:right="-2" w:firstLine="709"/>
        <w:jc w:val="both"/>
      </w:pPr>
    </w:p>
    <w:p w:rsidR="00427DDC" w:rsidRPr="00B86C73" w:rsidRDefault="00427DDC" w:rsidP="00915177">
      <w:pPr>
        <w:pStyle w:val="11"/>
        <w:jc w:val="both"/>
        <w:rPr>
          <w:b/>
          <w:szCs w:val="24"/>
          <w:highlight w:val="magenta"/>
        </w:rPr>
      </w:pPr>
    </w:p>
    <w:p w:rsidR="00427DDC" w:rsidRPr="00B86C73" w:rsidRDefault="00427DDC" w:rsidP="00915177">
      <w:pPr>
        <w:pStyle w:val="11"/>
        <w:jc w:val="center"/>
        <w:rPr>
          <w:b/>
          <w:szCs w:val="24"/>
        </w:rPr>
      </w:pPr>
      <w:r w:rsidRPr="00B86C73">
        <w:rPr>
          <w:b/>
          <w:szCs w:val="24"/>
        </w:rPr>
        <w:t>Предложения</w:t>
      </w:r>
    </w:p>
    <w:p w:rsidR="00427DDC" w:rsidRPr="00B86C73" w:rsidRDefault="00427DDC" w:rsidP="00915177">
      <w:pPr>
        <w:pStyle w:val="11"/>
        <w:jc w:val="both"/>
        <w:rPr>
          <w:szCs w:val="24"/>
        </w:rPr>
      </w:pPr>
    </w:p>
    <w:p w:rsidR="00427DDC" w:rsidRPr="00B86C73" w:rsidRDefault="00427DDC" w:rsidP="00915177">
      <w:pPr>
        <w:pStyle w:val="11"/>
        <w:jc w:val="both"/>
        <w:rPr>
          <w:szCs w:val="24"/>
        </w:rPr>
      </w:pPr>
      <w:r w:rsidRPr="00B86C73">
        <w:rPr>
          <w:szCs w:val="24"/>
        </w:rPr>
        <w:t>1.Администрации Катасоновского сельского поселения привести нормативную правовую базу в соответствие с БК РФ в части наличия:</w:t>
      </w:r>
    </w:p>
    <w:p w:rsidR="00554A83" w:rsidRPr="00B86C73" w:rsidRDefault="00427DDC" w:rsidP="00915177">
      <w:pPr>
        <w:pStyle w:val="11"/>
        <w:jc w:val="both"/>
        <w:rPr>
          <w:szCs w:val="24"/>
        </w:rPr>
      </w:pPr>
      <w:r w:rsidRPr="00B86C73">
        <w:rPr>
          <w:szCs w:val="24"/>
        </w:rPr>
        <w:t xml:space="preserve">    - порядка утверждения бюджетных смет подведомственных бюджетных  учреждений в соответствии с п.8ст.158 БК РФ;</w:t>
      </w:r>
    </w:p>
    <w:p w:rsidR="00427DDC" w:rsidRPr="00B86C73" w:rsidRDefault="00427DDC" w:rsidP="00915177">
      <w:pPr>
        <w:jc w:val="both"/>
        <w:rPr>
          <w:rFonts w:ascii="Times New Roman" w:hAnsi="Times New Roman" w:cs="Times New Roman"/>
          <w:sz w:val="24"/>
          <w:szCs w:val="24"/>
        </w:rPr>
      </w:pPr>
      <w:r w:rsidRPr="00B86C73">
        <w:rPr>
          <w:rFonts w:ascii="Times New Roman" w:hAnsi="Times New Roman" w:cs="Times New Roman"/>
          <w:sz w:val="24"/>
          <w:szCs w:val="24"/>
        </w:rPr>
        <w:t>- порядка формирования муниципальных заданий в соответствии с п.3 ст. 69.2. БК РФ;</w:t>
      </w:r>
    </w:p>
    <w:p w:rsidR="00915177" w:rsidRDefault="00427DDC" w:rsidP="00915177">
      <w:pPr>
        <w:jc w:val="both"/>
        <w:rPr>
          <w:rFonts w:ascii="Times New Roman" w:hAnsi="Times New Roman" w:cs="Times New Roman"/>
          <w:sz w:val="24"/>
          <w:szCs w:val="24"/>
        </w:rPr>
      </w:pPr>
      <w:r w:rsidRPr="00B86C73">
        <w:rPr>
          <w:rFonts w:ascii="Times New Roman" w:hAnsi="Times New Roman" w:cs="Times New Roman"/>
          <w:sz w:val="24"/>
          <w:szCs w:val="24"/>
        </w:rPr>
        <w:t>- порядка составления, утверждения и исполнения сметы доходов и расходов населенных  пунктов            х. Катасонов,  х. Зиновьев,  х. Отруба,  х. Прудки, х. Сеничкин в соответствии  с п.3 ст.9 БК РФ;</w:t>
      </w:r>
    </w:p>
    <w:p w:rsidR="00427DDC" w:rsidRPr="00B86C73" w:rsidRDefault="00427DDC" w:rsidP="00915177">
      <w:pPr>
        <w:jc w:val="both"/>
        <w:rPr>
          <w:rFonts w:ascii="Times New Roman" w:hAnsi="Times New Roman" w:cs="Times New Roman"/>
          <w:sz w:val="24"/>
          <w:szCs w:val="24"/>
        </w:rPr>
      </w:pPr>
      <w:r w:rsidRPr="00B86C73">
        <w:rPr>
          <w:rFonts w:ascii="Times New Roman" w:hAnsi="Times New Roman" w:cs="Times New Roman"/>
          <w:sz w:val="24"/>
          <w:szCs w:val="24"/>
        </w:rPr>
        <w:t xml:space="preserve">  - порядка составления и ведения бюджетных росписей  в  соответствии  п. 1 ст. 219.1 БК РФ;</w:t>
      </w:r>
    </w:p>
    <w:p w:rsidR="00427DDC" w:rsidRPr="00B86C73" w:rsidRDefault="00427DDC" w:rsidP="00915177">
      <w:pPr>
        <w:jc w:val="both"/>
        <w:rPr>
          <w:rFonts w:ascii="Times New Roman" w:hAnsi="Times New Roman" w:cs="Times New Roman"/>
          <w:sz w:val="24"/>
          <w:szCs w:val="24"/>
          <w:highlight w:val="red"/>
        </w:rPr>
      </w:pPr>
      <w:r w:rsidRPr="00B86C73">
        <w:rPr>
          <w:rFonts w:ascii="Times New Roman" w:hAnsi="Times New Roman" w:cs="Times New Roman"/>
          <w:sz w:val="24"/>
          <w:szCs w:val="24"/>
        </w:rPr>
        <w:lastRenderedPageBreak/>
        <w:t>-</w:t>
      </w:r>
      <w:hyperlink r:id="rId24" w:history="1">
        <w:r w:rsidRPr="00B86C73">
          <w:rPr>
            <w:rFonts w:ascii="Times New Roman" w:hAnsi="Times New Roman" w:cs="Times New Roman"/>
            <w:bCs/>
            <w:sz w:val="24"/>
            <w:szCs w:val="24"/>
          </w:rPr>
          <w:t>порядка</w:t>
        </w:r>
      </w:hyperlink>
      <w:r w:rsidRPr="00B86C73">
        <w:rPr>
          <w:rFonts w:ascii="Times New Roman" w:hAnsi="Times New Roman" w:cs="Times New Roman"/>
          <w:bCs/>
          <w:sz w:val="24"/>
          <w:szCs w:val="24"/>
        </w:rPr>
        <w:t xml:space="preserve"> составления и ведения кассового плана в соответствии с </w:t>
      </w:r>
      <w:r w:rsidRPr="00B86C73">
        <w:rPr>
          <w:rFonts w:ascii="Times New Roman" w:hAnsi="Times New Roman" w:cs="Times New Roman"/>
          <w:sz w:val="24"/>
          <w:szCs w:val="24"/>
        </w:rPr>
        <w:t>п. 2 ст. 217.1 БК РФ, п. 2 ст. 27 Положения о бюджетном процессе в Поселении;</w:t>
      </w:r>
    </w:p>
    <w:p w:rsidR="00427DDC" w:rsidRPr="00B86C73" w:rsidRDefault="00427DDC" w:rsidP="00915177">
      <w:pPr>
        <w:autoSpaceDE w:val="0"/>
        <w:autoSpaceDN w:val="0"/>
        <w:adjustRightInd w:val="0"/>
        <w:ind w:firstLine="540"/>
        <w:jc w:val="both"/>
        <w:outlineLvl w:val="2"/>
        <w:rPr>
          <w:rFonts w:ascii="Times New Roman" w:hAnsi="Times New Roman" w:cs="Times New Roman"/>
          <w:sz w:val="24"/>
          <w:szCs w:val="24"/>
        </w:rPr>
      </w:pPr>
      <w:r w:rsidRPr="00B86C73">
        <w:rPr>
          <w:rFonts w:ascii="Times New Roman" w:hAnsi="Times New Roman" w:cs="Times New Roman"/>
          <w:sz w:val="24"/>
          <w:szCs w:val="24"/>
        </w:rPr>
        <w:t>- порядка составления и представления  бюджетной отчетности в соответствии  со ст.7 главы 2 БК РФ;</w:t>
      </w:r>
    </w:p>
    <w:p w:rsidR="00427DDC" w:rsidRPr="00B86C73" w:rsidRDefault="00427DDC" w:rsidP="00915177">
      <w:pPr>
        <w:autoSpaceDE w:val="0"/>
        <w:autoSpaceDN w:val="0"/>
        <w:adjustRightInd w:val="0"/>
        <w:ind w:firstLine="540"/>
        <w:jc w:val="both"/>
        <w:outlineLvl w:val="2"/>
        <w:rPr>
          <w:rFonts w:ascii="Times New Roman" w:hAnsi="Times New Roman" w:cs="Times New Roman"/>
          <w:sz w:val="24"/>
          <w:szCs w:val="24"/>
        </w:rPr>
      </w:pPr>
      <w:r w:rsidRPr="00B86C73">
        <w:rPr>
          <w:rFonts w:ascii="Times New Roman" w:hAnsi="Times New Roman" w:cs="Times New Roman"/>
          <w:sz w:val="24"/>
          <w:szCs w:val="24"/>
        </w:rPr>
        <w:t>- порядка ведения реестра расходных обязательств в соответствии с ст.87 БК РФ</w:t>
      </w:r>
      <w:r w:rsidR="00B86C73" w:rsidRPr="00B86C73">
        <w:rPr>
          <w:rFonts w:ascii="Times New Roman" w:hAnsi="Times New Roman" w:cs="Times New Roman"/>
          <w:sz w:val="24"/>
          <w:szCs w:val="24"/>
        </w:rPr>
        <w:t>,</w:t>
      </w:r>
      <w:r w:rsidR="00FB640E">
        <w:rPr>
          <w:rFonts w:ascii="Times New Roman" w:hAnsi="Times New Roman" w:cs="Times New Roman"/>
          <w:sz w:val="24"/>
          <w:szCs w:val="24"/>
        </w:rPr>
        <w:t xml:space="preserve"> </w:t>
      </w:r>
      <w:r w:rsidR="00BB599A" w:rsidRPr="00B86C73">
        <w:rPr>
          <w:rFonts w:ascii="Times New Roman" w:hAnsi="Times New Roman" w:cs="Times New Roman"/>
          <w:sz w:val="24"/>
          <w:szCs w:val="24"/>
        </w:rPr>
        <w:t>ведение реестра расходных обязательств производить в соответствии со ст.</w:t>
      </w:r>
      <w:r w:rsidR="00977C92" w:rsidRPr="00B86C73">
        <w:rPr>
          <w:rFonts w:ascii="Times New Roman" w:hAnsi="Times New Roman" w:cs="Times New Roman"/>
          <w:sz w:val="24"/>
          <w:szCs w:val="24"/>
        </w:rPr>
        <w:t>86 БК РФ.</w:t>
      </w:r>
    </w:p>
    <w:p w:rsidR="00427DDC" w:rsidRDefault="00427DDC" w:rsidP="00915177">
      <w:pPr>
        <w:autoSpaceDE w:val="0"/>
        <w:autoSpaceDN w:val="0"/>
        <w:adjustRightInd w:val="0"/>
        <w:jc w:val="both"/>
        <w:outlineLvl w:val="3"/>
        <w:rPr>
          <w:rFonts w:ascii="Times New Roman" w:hAnsi="Times New Roman" w:cs="Times New Roman"/>
          <w:sz w:val="24"/>
          <w:szCs w:val="24"/>
        </w:rPr>
      </w:pPr>
      <w:r w:rsidRPr="00B86C73">
        <w:rPr>
          <w:rFonts w:ascii="Times New Roman" w:hAnsi="Times New Roman" w:cs="Times New Roman"/>
          <w:sz w:val="24"/>
          <w:szCs w:val="24"/>
        </w:rPr>
        <w:t>2.В соответствии с</w:t>
      </w:r>
      <w:r w:rsidR="00554A83" w:rsidRPr="00B86C73">
        <w:rPr>
          <w:rFonts w:ascii="Times New Roman" w:hAnsi="Times New Roman" w:cs="Times New Roman"/>
          <w:sz w:val="24"/>
          <w:szCs w:val="24"/>
        </w:rPr>
        <w:t xml:space="preserve"> </w:t>
      </w:r>
      <w:r w:rsidRPr="00B86C73">
        <w:rPr>
          <w:rFonts w:ascii="Times New Roman" w:hAnsi="Times New Roman" w:cs="Times New Roman"/>
          <w:sz w:val="24"/>
          <w:szCs w:val="24"/>
        </w:rPr>
        <w:t>Приказом  М</w:t>
      </w:r>
      <w:r w:rsidR="00554A83" w:rsidRPr="00B86C73">
        <w:rPr>
          <w:rFonts w:ascii="Times New Roman" w:hAnsi="Times New Roman" w:cs="Times New Roman"/>
          <w:sz w:val="24"/>
          <w:szCs w:val="24"/>
        </w:rPr>
        <w:t xml:space="preserve">инфина </w:t>
      </w:r>
      <w:r w:rsidRPr="00B86C73">
        <w:rPr>
          <w:rFonts w:ascii="Times New Roman" w:hAnsi="Times New Roman" w:cs="Times New Roman"/>
          <w:sz w:val="24"/>
          <w:szCs w:val="24"/>
        </w:rPr>
        <w:t xml:space="preserve"> РФ от 13 ноября 2008 г. №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администрацией Катасоновского сельского поселения  бюджетную отчетнос</w:t>
      </w:r>
      <w:r w:rsidR="00977C92" w:rsidRPr="00B86C73">
        <w:rPr>
          <w:rFonts w:ascii="Times New Roman" w:hAnsi="Times New Roman" w:cs="Times New Roman"/>
          <w:sz w:val="24"/>
          <w:szCs w:val="24"/>
        </w:rPr>
        <w:t>ть представлять в полном объеме, а также выполнять полномочия, определяемые статьей  158 БК РФ   в части  составления  бюджетной отчетности  подведомственных учреждений, формирования муниципального задания.</w:t>
      </w:r>
    </w:p>
    <w:p w:rsidR="00E22F03" w:rsidRDefault="00E22F03" w:rsidP="00E22F03">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3.Администрации Катасоновского сельского поселения во исполнение ст.269  БК РФ    исполнять свои полномочия  в части осуществления  финансового контроля за подведомственным получателем  бюджетных средств  в части обеспечения правомерного, целевого, эффективного использования бюджетных средств.</w:t>
      </w:r>
    </w:p>
    <w:p w:rsidR="00E22F03" w:rsidRPr="00B86C73" w:rsidRDefault="00E22F03" w:rsidP="00915177">
      <w:pPr>
        <w:autoSpaceDE w:val="0"/>
        <w:autoSpaceDN w:val="0"/>
        <w:adjustRightInd w:val="0"/>
        <w:jc w:val="both"/>
        <w:outlineLvl w:val="3"/>
        <w:rPr>
          <w:rFonts w:ascii="Times New Roman" w:hAnsi="Times New Roman" w:cs="Times New Roman"/>
          <w:sz w:val="24"/>
          <w:szCs w:val="24"/>
        </w:rPr>
      </w:pPr>
    </w:p>
    <w:p w:rsidR="00427DDC" w:rsidRDefault="00E22F03" w:rsidP="00915177">
      <w:pPr>
        <w:pStyle w:val="1"/>
        <w:jc w:val="both"/>
        <w:rPr>
          <w:b w:val="0"/>
          <w:sz w:val="24"/>
          <w:szCs w:val="24"/>
        </w:rPr>
      </w:pPr>
      <w:r>
        <w:rPr>
          <w:b w:val="0"/>
          <w:sz w:val="24"/>
          <w:szCs w:val="24"/>
        </w:rPr>
        <w:t>4</w:t>
      </w:r>
      <w:r w:rsidR="00427DDC" w:rsidRPr="00B86C73">
        <w:rPr>
          <w:b w:val="0"/>
          <w:sz w:val="24"/>
          <w:szCs w:val="24"/>
        </w:rPr>
        <w:t>. Во избежание ошибок в бюджетной отчетности</w:t>
      </w:r>
      <w:r w:rsidR="00BB599A" w:rsidRPr="00B86C73">
        <w:rPr>
          <w:b w:val="0"/>
          <w:sz w:val="24"/>
          <w:szCs w:val="24"/>
        </w:rPr>
        <w:t xml:space="preserve">, в </w:t>
      </w:r>
      <w:r w:rsidR="00FB640E">
        <w:rPr>
          <w:b w:val="0"/>
          <w:sz w:val="24"/>
          <w:szCs w:val="24"/>
        </w:rPr>
        <w:t xml:space="preserve">соответствии с </w:t>
      </w:r>
      <w:r w:rsidR="00BB599A" w:rsidRPr="00B86C73">
        <w:rPr>
          <w:b w:val="0"/>
          <w:sz w:val="24"/>
          <w:szCs w:val="24"/>
        </w:rPr>
        <w:t xml:space="preserve"> </w:t>
      </w:r>
      <w:r w:rsidR="00427DDC" w:rsidRPr="00B86C73">
        <w:rPr>
          <w:b w:val="0"/>
          <w:sz w:val="24"/>
          <w:szCs w:val="24"/>
        </w:rPr>
        <w:t xml:space="preserve"> </w:t>
      </w:r>
      <w:r w:rsidR="00BB599A" w:rsidRPr="00B86C73">
        <w:rPr>
          <w:sz w:val="24"/>
          <w:szCs w:val="24"/>
        </w:rPr>
        <w:t xml:space="preserve">п.10 «Инструкции </w:t>
      </w:r>
      <w:r w:rsidR="00BB599A" w:rsidRPr="00B86C73">
        <w:rPr>
          <w:b w:val="0"/>
          <w:sz w:val="24"/>
          <w:szCs w:val="24"/>
        </w:rPr>
        <w:t xml:space="preserve">о </w:t>
      </w:r>
      <w:r w:rsidR="00BB599A" w:rsidRPr="00B86C73">
        <w:rPr>
          <w:sz w:val="24"/>
          <w:szCs w:val="24"/>
        </w:rPr>
        <w:t>порядке составления и представления годовой, квартальной и месячной отчетности об исполнении бюджетов бюджетной системы РФ»</w:t>
      </w:r>
      <w:r w:rsidR="00BB599A" w:rsidRPr="00B86C73">
        <w:rPr>
          <w:b w:val="0"/>
          <w:sz w:val="24"/>
          <w:szCs w:val="24"/>
        </w:rPr>
        <w:t xml:space="preserve"> </w:t>
      </w:r>
      <w:r w:rsidR="00BB599A" w:rsidRPr="00B86C73">
        <w:rPr>
          <w:sz w:val="24"/>
          <w:szCs w:val="24"/>
        </w:rPr>
        <w:t>от 13 ноября 2008 г. N 128н</w:t>
      </w:r>
      <w:r w:rsidR="00BB599A" w:rsidRPr="00B86C73">
        <w:rPr>
          <w:b w:val="0"/>
          <w:sz w:val="24"/>
          <w:szCs w:val="24"/>
        </w:rPr>
        <w:t xml:space="preserve"> </w:t>
      </w:r>
      <w:r w:rsidR="00427DDC" w:rsidRPr="00B86C73">
        <w:rPr>
          <w:b w:val="0"/>
          <w:sz w:val="24"/>
          <w:szCs w:val="24"/>
        </w:rPr>
        <w:t>рекомендовать Администрации Катасоновского сельского поселения производить проверку внутридокументных</w:t>
      </w:r>
      <w:r w:rsidR="00BB599A" w:rsidRPr="00B86C73">
        <w:rPr>
          <w:b w:val="0"/>
          <w:sz w:val="24"/>
          <w:szCs w:val="24"/>
        </w:rPr>
        <w:t xml:space="preserve"> </w:t>
      </w:r>
      <w:r w:rsidR="00427DDC" w:rsidRPr="00B86C73">
        <w:rPr>
          <w:b w:val="0"/>
          <w:sz w:val="24"/>
          <w:szCs w:val="24"/>
        </w:rPr>
        <w:t xml:space="preserve"> и межотчетных контрольных соотношений.</w:t>
      </w:r>
    </w:p>
    <w:p w:rsidR="00915177" w:rsidRPr="00915177" w:rsidRDefault="00915177" w:rsidP="00915177"/>
    <w:p w:rsidR="00427DDC" w:rsidRPr="00B86C73" w:rsidRDefault="00E22F03" w:rsidP="00915177">
      <w:pPr>
        <w:autoSpaceDE w:val="0"/>
        <w:autoSpaceDN w:val="0"/>
        <w:adjustRightInd w:val="0"/>
        <w:jc w:val="both"/>
        <w:outlineLvl w:val="3"/>
        <w:rPr>
          <w:rFonts w:ascii="Times New Roman" w:hAnsi="Times New Roman" w:cs="Times New Roman"/>
          <w:sz w:val="24"/>
          <w:szCs w:val="24"/>
        </w:rPr>
      </w:pPr>
      <w:r>
        <w:rPr>
          <w:rFonts w:ascii="Times New Roman" w:hAnsi="Times New Roman" w:cs="Times New Roman"/>
          <w:sz w:val="24"/>
          <w:szCs w:val="24"/>
        </w:rPr>
        <w:t>5.</w:t>
      </w:r>
      <w:r w:rsidR="00427DDC" w:rsidRPr="00B86C73">
        <w:rPr>
          <w:rFonts w:ascii="Times New Roman" w:hAnsi="Times New Roman" w:cs="Times New Roman"/>
          <w:sz w:val="24"/>
          <w:szCs w:val="24"/>
        </w:rPr>
        <w:t>При утверждении размера дефицита бюджета, не нарушать</w:t>
      </w:r>
      <w:r w:rsidR="00427DDC" w:rsidRPr="00B86C73">
        <w:rPr>
          <w:rFonts w:ascii="Times New Roman" w:hAnsi="Times New Roman" w:cs="Times New Roman"/>
          <w:b/>
          <w:sz w:val="24"/>
          <w:szCs w:val="24"/>
        </w:rPr>
        <w:t xml:space="preserve"> ограничений,</w:t>
      </w:r>
      <w:r w:rsidR="00554A83" w:rsidRPr="00B86C73">
        <w:rPr>
          <w:rFonts w:ascii="Times New Roman" w:hAnsi="Times New Roman" w:cs="Times New Roman"/>
          <w:b/>
          <w:sz w:val="24"/>
          <w:szCs w:val="24"/>
        </w:rPr>
        <w:t xml:space="preserve"> </w:t>
      </w:r>
      <w:r w:rsidR="00427DDC" w:rsidRPr="00B86C73">
        <w:rPr>
          <w:rFonts w:ascii="Times New Roman" w:hAnsi="Times New Roman" w:cs="Times New Roman"/>
          <w:b/>
          <w:sz w:val="24"/>
          <w:szCs w:val="24"/>
        </w:rPr>
        <w:t xml:space="preserve">установленных статьей </w:t>
      </w:r>
      <w:r w:rsidR="00427DDC" w:rsidRPr="00B86C73">
        <w:rPr>
          <w:rFonts w:ascii="Times New Roman" w:hAnsi="Times New Roman" w:cs="Times New Roman"/>
          <w:sz w:val="24"/>
          <w:szCs w:val="24"/>
        </w:rPr>
        <w:t>92.1 БК РФ.</w:t>
      </w:r>
    </w:p>
    <w:p w:rsidR="00427DDC" w:rsidRPr="00B86C73" w:rsidRDefault="00E22F03" w:rsidP="00915177">
      <w:pPr>
        <w:pStyle w:val="11"/>
        <w:jc w:val="both"/>
        <w:rPr>
          <w:szCs w:val="24"/>
        </w:rPr>
      </w:pPr>
      <w:r>
        <w:rPr>
          <w:szCs w:val="24"/>
        </w:rPr>
        <w:t>6</w:t>
      </w:r>
      <w:r w:rsidR="00427DDC" w:rsidRPr="00B86C73">
        <w:rPr>
          <w:szCs w:val="24"/>
        </w:rPr>
        <w:t>. Наименования КБК привести в соответствие</w:t>
      </w:r>
      <w:r w:rsidR="00977C92" w:rsidRPr="00B86C73">
        <w:rPr>
          <w:szCs w:val="24"/>
        </w:rPr>
        <w:t xml:space="preserve"> с </w:t>
      </w:r>
      <w:r w:rsidR="00427DDC" w:rsidRPr="00B86C73">
        <w:rPr>
          <w:szCs w:val="24"/>
        </w:rPr>
        <w:t xml:space="preserve">  Приказ</w:t>
      </w:r>
      <w:r w:rsidR="00977C92" w:rsidRPr="00B86C73">
        <w:rPr>
          <w:szCs w:val="24"/>
        </w:rPr>
        <w:t xml:space="preserve">ом </w:t>
      </w:r>
      <w:r w:rsidR="00427DDC" w:rsidRPr="00B86C73">
        <w:rPr>
          <w:szCs w:val="24"/>
        </w:rPr>
        <w:t>М</w:t>
      </w:r>
      <w:r w:rsidR="00554A83" w:rsidRPr="00B86C73">
        <w:rPr>
          <w:szCs w:val="24"/>
        </w:rPr>
        <w:t xml:space="preserve">инфина </w:t>
      </w:r>
      <w:r w:rsidR="00427DDC" w:rsidRPr="00B86C73">
        <w:rPr>
          <w:szCs w:val="24"/>
        </w:rPr>
        <w:t xml:space="preserve"> РФ</w:t>
      </w:r>
      <w:r w:rsidR="00554A83" w:rsidRPr="00B86C73">
        <w:rPr>
          <w:szCs w:val="24"/>
        </w:rPr>
        <w:t xml:space="preserve"> </w:t>
      </w:r>
      <w:r w:rsidR="00427DDC" w:rsidRPr="00B86C73">
        <w:rPr>
          <w:szCs w:val="24"/>
        </w:rPr>
        <w:t>от 30.12.2009г. № 150 н.</w:t>
      </w:r>
    </w:p>
    <w:p w:rsidR="00427DDC" w:rsidRPr="00B86C73" w:rsidRDefault="00427DDC" w:rsidP="00915177">
      <w:pPr>
        <w:pStyle w:val="11"/>
        <w:jc w:val="both"/>
        <w:rPr>
          <w:szCs w:val="24"/>
        </w:rPr>
      </w:pPr>
    </w:p>
    <w:p w:rsidR="00427DDC" w:rsidRPr="00B86C73" w:rsidRDefault="00E22F03" w:rsidP="00915177">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427DDC" w:rsidRPr="00B86C73">
        <w:rPr>
          <w:rFonts w:ascii="Times New Roman" w:hAnsi="Times New Roman" w:cs="Times New Roman"/>
          <w:sz w:val="24"/>
          <w:szCs w:val="24"/>
        </w:rPr>
        <w:t>. Представить информацию по реализации  программы</w:t>
      </w:r>
      <w:r w:rsidR="00554A83" w:rsidRPr="00B86C73">
        <w:rPr>
          <w:rFonts w:ascii="Times New Roman" w:hAnsi="Times New Roman" w:cs="Times New Roman"/>
          <w:sz w:val="24"/>
          <w:szCs w:val="24"/>
        </w:rPr>
        <w:t xml:space="preserve"> </w:t>
      </w:r>
      <w:r w:rsidR="00427DDC" w:rsidRPr="00B86C73">
        <w:rPr>
          <w:rFonts w:ascii="Times New Roman" w:hAnsi="Times New Roman" w:cs="Times New Roman"/>
          <w:sz w:val="24"/>
          <w:szCs w:val="24"/>
        </w:rPr>
        <w:t>по энергосбережению и повышению энергетической эффективности Катасоновским сельским поселением  по форме 0503166       «Сведения об исполнении мероприятий в рамках целевых программ».</w:t>
      </w:r>
    </w:p>
    <w:p w:rsidR="00427DDC" w:rsidRPr="00B86C73" w:rsidRDefault="00427DDC" w:rsidP="00915177">
      <w:pPr>
        <w:pStyle w:val="ConsPlusNonformat"/>
        <w:jc w:val="both"/>
        <w:rPr>
          <w:rFonts w:ascii="Times New Roman" w:hAnsi="Times New Roman" w:cs="Times New Roman"/>
          <w:sz w:val="24"/>
          <w:szCs w:val="24"/>
        </w:rPr>
      </w:pPr>
    </w:p>
    <w:p w:rsidR="00427DDC" w:rsidRPr="00B86C73" w:rsidRDefault="00E22F03" w:rsidP="00915177">
      <w:pPr>
        <w:pStyle w:val="21"/>
        <w:spacing w:after="0" w:line="240" w:lineRule="auto"/>
        <w:ind w:left="0" w:right="-2"/>
        <w:jc w:val="both"/>
        <w:rPr>
          <w:sz w:val="24"/>
          <w:szCs w:val="24"/>
        </w:rPr>
      </w:pPr>
      <w:r>
        <w:rPr>
          <w:sz w:val="24"/>
          <w:szCs w:val="24"/>
        </w:rPr>
        <w:t>8</w:t>
      </w:r>
      <w:r w:rsidR="00427DDC" w:rsidRPr="00B86C73">
        <w:rPr>
          <w:sz w:val="24"/>
          <w:szCs w:val="24"/>
        </w:rPr>
        <w:t xml:space="preserve">.В  приложении №3 к решению Катасоновского сельского Совета  об исполнении бюджета за 2010г. «Ведомственная структура расходов бюджета Катасоновского сельского поселения за 2010г.» сумму утвержденных расходов </w:t>
      </w:r>
      <w:r w:rsidR="00977C92" w:rsidRPr="00B86C73">
        <w:rPr>
          <w:sz w:val="24"/>
          <w:szCs w:val="24"/>
        </w:rPr>
        <w:t xml:space="preserve">по разделу </w:t>
      </w:r>
      <w:r w:rsidR="00427DDC" w:rsidRPr="00B86C73">
        <w:rPr>
          <w:sz w:val="24"/>
          <w:szCs w:val="24"/>
        </w:rPr>
        <w:t xml:space="preserve"> «Общегосударственные вопросы», привести в соответствие с </w:t>
      </w:r>
      <w:r w:rsidR="00977C92" w:rsidRPr="00B86C73">
        <w:rPr>
          <w:sz w:val="24"/>
          <w:szCs w:val="24"/>
        </w:rPr>
        <w:t>суммами,</w:t>
      </w:r>
      <w:r w:rsidR="00272917" w:rsidRPr="00B86C73">
        <w:rPr>
          <w:sz w:val="24"/>
          <w:szCs w:val="24"/>
        </w:rPr>
        <w:t xml:space="preserve"> </w:t>
      </w:r>
      <w:r w:rsidR="00977C92" w:rsidRPr="00B86C73">
        <w:rPr>
          <w:sz w:val="24"/>
          <w:szCs w:val="24"/>
        </w:rPr>
        <w:t>отраженными по подразделам.</w:t>
      </w:r>
    </w:p>
    <w:p w:rsidR="00427DDC" w:rsidRPr="00B86C73" w:rsidRDefault="00427DDC" w:rsidP="00915177">
      <w:pPr>
        <w:pStyle w:val="ConsPlusNonformat"/>
        <w:jc w:val="both"/>
        <w:rPr>
          <w:rFonts w:ascii="Times New Roman" w:hAnsi="Times New Roman" w:cs="Times New Roman"/>
          <w:sz w:val="24"/>
          <w:szCs w:val="24"/>
        </w:rPr>
      </w:pPr>
    </w:p>
    <w:p w:rsidR="00427DDC" w:rsidRPr="00B86C73" w:rsidRDefault="00E22F03" w:rsidP="00915177">
      <w:pPr>
        <w:pStyle w:val="ConsPlusTitle"/>
        <w:jc w:val="both"/>
        <w:outlineLvl w:val="0"/>
      </w:pPr>
      <w:r>
        <w:rPr>
          <w:b w:val="0"/>
        </w:rPr>
        <w:t>9</w:t>
      </w:r>
      <w:r w:rsidR="00427DDC" w:rsidRPr="00B86C73">
        <w:rPr>
          <w:b w:val="0"/>
        </w:rPr>
        <w:t>.</w:t>
      </w:r>
      <w:r w:rsidR="00251EA5" w:rsidRPr="00B86C73">
        <w:rPr>
          <w:b w:val="0"/>
        </w:rPr>
        <w:t xml:space="preserve">  </w:t>
      </w:r>
      <w:r w:rsidR="00427DDC" w:rsidRPr="00B86C73">
        <w:rPr>
          <w:b w:val="0"/>
        </w:rPr>
        <w:t>Расходы</w:t>
      </w:r>
      <w:r w:rsidR="00251EA5" w:rsidRPr="00B86C73">
        <w:rPr>
          <w:b w:val="0"/>
        </w:rPr>
        <w:t xml:space="preserve"> </w:t>
      </w:r>
      <w:r w:rsidR="00427DDC" w:rsidRPr="00B86C73">
        <w:rPr>
          <w:b w:val="0"/>
        </w:rPr>
        <w:t>отраж</w:t>
      </w:r>
      <w:r w:rsidR="00251EA5" w:rsidRPr="00B86C73">
        <w:rPr>
          <w:b w:val="0"/>
        </w:rPr>
        <w:t>ать в зависимости от экономического содержания в соответствии  с   указани</w:t>
      </w:r>
      <w:r>
        <w:rPr>
          <w:b w:val="0"/>
        </w:rPr>
        <w:t xml:space="preserve">ями </w:t>
      </w:r>
      <w:r w:rsidR="00251EA5" w:rsidRPr="00B86C73">
        <w:rPr>
          <w:b w:val="0"/>
        </w:rPr>
        <w:t xml:space="preserve"> о порядке применения бюджетной классификации РФ</w:t>
      </w:r>
      <w:r>
        <w:rPr>
          <w:b w:val="0"/>
        </w:rPr>
        <w:t>.</w:t>
      </w:r>
    </w:p>
    <w:p w:rsidR="00427DDC" w:rsidRPr="00B86C73" w:rsidRDefault="00427DDC" w:rsidP="00915177">
      <w:pPr>
        <w:pStyle w:val="11"/>
        <w:jc w:val="both"/>
        <w:rPr>
          <w:szCs w:val="24"/>
        </w:rPr>
      </w:pPr>
    </w:p>
    <w:p w:rsidR="00427DDC" w:rsidRPr="00B86C73" w:rsidRDefault="00427DDC" w:rsidP="00915177">
      <w:pPr>
        <w:pStyle w:val="11"/>
        <w:jc w:val="both"/>
        <w:rPr>
          <w:szCs w:val="24"/>
          <w:highlight w:val="magenta"/>
        </w:rPr>
      </w:pPr>
    </w:p>
    <w:p w:rsidR="004141E7" w:rsidRDefault="00E22F03" w:rsidP="00915177">
      <w:pPr>
        <w:autoSpaceDE w:val="0"/>
        <w:autoSpaceDN w:val="0"/>
        <w:adjustRightInd w:val="0"/>
        <w:jc w:val="both"/>
        <w:outlineLvl w:val="3"/>
        <w:rPr>
          <w:rFonts w:ascii="Times New Roman" w:hAnsi="Times New Roman" w:cs="Times New Roman"/>
          <w:sz w:val="24"/>
          <w:szCs w:val="24"/>
        </w:rPr>
      </w:pPr>
      <w:r>
        <w:rPr>
          <w:rFonts w:ascii="Times New Roman" w:hAnsi="Times New Roman" w:cs="Times New Roman"/>
          <w:sz w:val="24"/>
          <w:szCs w:val="24"/>
        </w:rPr>
        <w:lastRenderedPageBreak/>
        <w:t>10</w:t>
      </w:r>
      <w:r w:rsidR="00427DDC" w:rsidRPr="00B86C73">
        <w:rPr>
          <w:rFonts w:ascii="Times New Roman" w:hAnsi="Times New Roman" w:cs="Times New Roman"/>
          <w:sz w:val="24"/>
          <w:szCs w:val="24"/>
        </w:rPr>
        <w:t xml:space="preserve">.КСП считает возможным утверждение Катасоновским сельским Советом отчета об исполнении бюджета поселения за 2010 год </w:t>
      </w:r>
      <w:r w:rsidR="00554A83" w:rsidRPr="00B86C73">
        <w:rPr>
          <w:rFonts w:ascii="Times New Roman" w:hAnsi="Times New Roman" w:cs="Times New Roman"/>
          <w:sz w:val="24"/>
          <w:szCs w:val="24"/>
        </w:rPr>
        <w:t>с учетом замечаний, указанных в заключении.</w:t>
      </w:r>
    </w:p>
    <w:p w:rsidR="00E22F03" w:rsidRDefault="00E22F03" w:rsidP="00915177">
      <w:pPr>
        <w:autoSpaceDE w:val="0"/>
        <w:autoSpaceDN w:val="0"/>
        <w:adjustRightInd w:val="0"/>
        <w:jc w:val="both"/>
        <w:outlineLvl w:val="3"/>
        <w:rPr>
          <w:rFonts w:ascii="Times New Roman" w:hAnsi="Times New Roman" w:cs="Times New Roman"/>
          <w:sz w:val="24"/>
          <w:szCs w:val="24"/>
        </w:rPr>
      </w:pPr>
    </w:p>
    <w:p w:rsidR="00272917" w:rsidRPr="00B86C73" w:rsidRDefault="00272917" w:rsidP="00915177">
      <w:pPr>
        <w:jc w:val="both"/>
        <w:rPr>
          <w:rFonts w:ascii="Times New Roman" w:hAnsi="Times New Roman" w:cs="Times New Roman"/>
          <w:sz w:val="24"/>
          <w:szCs w:val="24"/>
        </w:rPr>
      </w:pPr>
      <w:r w:rsidRPr="00B86C73">
        <w:rPr>
          <w:rFonts w:ascii="Times New Roman" w:hAnsi="Times New Roman" w:cs="Times New Roman"/>
          <w:sz w:val="24"/>
          <w:szCs w:val="24"/>
        </w:rPr>
        <w:t>Председатель контрольно-счетной палаты</w:t>
      </w:r>
    </w:p>
    <w:p w:rsidR="00272917" w:rsidRPr="00B86C73" w:rsidRDefault="00272917" w:rsidP="00915177">
      <w:pPr>
        <w:jc w:val="both"/>
        <w:rPr>
          <w:rFonts w:ascii="Times New Roman" w:hAnsi="Times New Roman" w:cs="Times New Roman"/>
          <w:sz w:val="24"/>
          <w:szCs w:val="24"/>
        </w:rPr>
      </w:pPr>
      <w:r w:rsidRPr="00B86C73">
        <w:rPr>
          <w:rFonts w:ascii="Times New Roman" w:hAnsi="Times New Roman" w:cs="Times New Roman"/>
          <w:sz w:val="24"/>
          <w:szCs w:val="24"/>
        </w:rPr>
        <w:t>Михайловского муниципального района:                                                   Л.В.Гордиенко</w:t>
      </w:r>
    </w:p>
    <w:sectPr w:rsidR="00272917" w:rsidRPr="00B86C73" w:rsidSect="00B34E37">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044" w:rsidRDefault="003F2044" w:rsidP="00B34E37">
      <w:pPr>
        <w:spacing w:after="0" w:line="240" w:lineRule="auto"/>
      </w:pPr>
      <w:r>
        <w:separator/>
      </w:r>
    </w:p>
  </w:endnote>
  <w:endnote w:type="continuationSeparator" w:id="1">
    <w:p w:rsidR="003F2044" w:rsidRDefault="003F2044" w:rsidP="00B34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044" w:rsidRDefault="003F2044" w:rsidP="00B34E37">
      <w:pPr>
        <w:spacing w:after="0" w:line="240" w:lineRule="auto"/>
      </w:pPr>
      <w:r>
        <w:separator/>
      </w:r>
    </w:p>
  </w:footnote>
  <w:footnote w:type="continuationSeparator" w:id="1">
    <w:p w:rsidR="003F2044" w:rsidRDefault="003F2044" w:rsidP="00B34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5235"/>
      <w:docPartObj>
        <w:docPartGallery w:val="Page Numbers (Top of Page)"/>
        <w:docPartUnique/>
      </w:docPartObj>
    </w:sdtPr>
    <w:sdtContent>
      <w:p w:rsidR="00CD75E4" w:rsidRDefault="00CD75E4">
        <w:pPr>
          <w:pStyle w:val="a5"/>
          <w:jc w:val="center"/>
        </w:pPr>
        <w:fldSimple w:instr=" PAGE   \* MERGEFORMAT ">
          <w:r w:rsidR="002B2B98">
            <w:rPr>
              <w:noProof/>
            </w:rPr>
            <w:t>28</w:t>
          </w:r>
        </w:fldSimple>
      </w:p>
    </w:sdtContent>
  </w:sdt>
  <w:p w:rsidR="00CD75E4" w:rsidRDefault="00CD75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22B"/>
    <w:multiLevelType w:val="hybridMultilevel"/>
    <w:tmpl w:val="BC489C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47E9A"/>
    <w:multiLevelType w:val="hybridMultilevel"/>
    <w:tmpl w:val="0AA4854A"/>
    <w:lvl w:ilvl="0" w:tplc="D69A86B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D48E9"/>
    <w:multiLevelType w:val="hybridMultilevel"/>
    <w:tmpl w:val="98B02F02"/>
    <w:lvl w:ilvl="0" w:tplc="04190001">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3">
    <w:nsid w:val="16655859"/>
    <w:multiLevelType w:val="multilevel"/>
    <w:tmpl w:val="323A2B3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0C25BCE"/>
    <w:multiLevelType w:val="hybridMultilevel"/>
    <w:tmpl w:val="7B108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E11BE"/>
    <w:multiLevelType w:val="hybridMultilevel"/>
    <w:tmpl w:val="D6787790"/>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360"/>
        </w:tabs>
        <w:ind w:left="360" w:hanging="360"/>
      </w:pPr>
      <w:rPr>
        <w:rFonts w:ascii="Symbol" w:hAnsi="Symbol" w:hint="default"/>
      </w:rPr>
    </w:lvl>
    <w:lvl w:ilvl="4" w:tplc="FFFFFFFF" w:tentative="1">
      <w:start w:val="1"/>
      <w:numFmt w:val="bullet"/>
      <w:lvlText w:val="o"/>
      <w:lvlJc w:val="left"/>
      <w:pPr>
        <w:tabs>
          <w:tab w:val="num" w:pos="1080"/>
        </w:tabs>
        <w:ind w:left="1080" w:hanging="360"/>
      </w:pPr>
      <w:rPr>
        <w:rFonts w:ascii="Courier New" w:hAnsi="Courier New" w:hint="default"/>
      </w:rPr>
    </w:lvl>
    <w:lvl w:ilvl="5" w:tplc="FFFFFFFF" w:tentative="1">
      <w:start w:val="1"/>
      <w:numFmt w:val="bullet"/>
      <w:lvlText w:val=""/>
      <w:lvlJc w:val="left"/>
      <w:pPr>
        <w:tabs>
          <w:tab w:val="num" w:pos="1800"/>
        </w:tabs>
        <w:ind w:left="1800" w:hanging="360"/>
      </w:pPr>
      <w:rPr>
        <w:rFonts w:ascii="Wingdings" w:hAnsi="Wingdings" w:hint="default"/>
      </w:rPr>
    </w:lvl>
    <w:lvl w:ilvl="6" w:tplc="FFFFFFFF" w:tentative="1">
      <w:start w:val="1"/>
      <w:numFmt w:val="bullet"/>
      <w:lvlText w:val=""/>
      <w:lvlJc w:val="left"/>
      <w:pPr>
        <w:tabs>
          <w:tab w:val="num" w:pos="2520"/>
        </w:tabs>
        <w:ind w:left="2520" w:hanging="360"/>
      </w:pPr>
      <w:rPr>
        <w:rFonts w:ascii="Symbol" w:hAnsi="Symbol" w:hint="default"/>
      </w:rPr>
    </w:lvl>
    <w:lvl w:ilvl="7" w:tplc="FFFFFFFF" w:tentative="1">
      <w:start w:val="1"/>
      <w:numFmt w:val="bullet"/>
      <w:lvlText w:val="o"/>
      <w:lvlJc w:val="left"/>
      <w:pPr>
        <w:tabs>
          <w:tab w:val="num" w:pos="3240"/>
        </w:tabs>
        <w:ind w:left="3240" w:hanging="360"/>
      </w:pPr>
      <w:rPr>
        <w:rFonts w:ascii="Courier New" w:hAnsi="Courier New" w:hint="default"/>
      </w:rPr>
    </w:lvl>
    <w:lvl w:ilvl="8" w:tplc="FFFFFFFF" w:tentative="1">
      <w:start w:val="1"/>
      <w:numFmt w:val="bullet"/>
      <w:lvlText w:val=""/>
      <w:lvlJc w:val="left"/>
      <w:pPr>
        <w:tabs>
          <w:tab w:val="num" w:pos="3960"/>
        </w:tabs>
        <w:ind w:left="3960" w:hanging="360"/>
      </w:pPr>
      <w:rPr>
        <w:rFonts w:ascii="Wingdings" w:hAnsi="Wingdings" w:hint="default"/>
      </w:rPr>
    </w:lvl>
  </w:abstractNum>
  <w:abstractNum w:abstractNumId="6">
    <w:nsid w:val="35B23280"/>
    <w:multiLevelType w:val="hybridMultilevel"/>
    <w:tmpl w:val="13F62158"/>
    <w:lvl w:ilvl="0" w:tplc="9348D746">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A871D23"/>
    <w:multiLevelType w:val="hybridMultilevel"/>
    <w:tmpl w:val="05A26B22"/>
    <w:lvl w:ilvl="0" w:tplc="FFFFFFFF">
      <w:start w:val="1"/>
      <w:numFmt w:val="bullet"/>
      <w:lvlText w:val=""/>
      <w:lvlJc w:val="left"/>
      <w:pPr>
        <w:tabs>
          <w:tab w:val="num" w:pos="1637"/>
        </w:tabs>
        <w:ind w:left="1637"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8">
    <w:nsid w:val="3AB73194"/>
    <w:multiLevelType w:val="hybridMultilevel"/>
    <w:tmpl w:val="8880043E"/>
    <w:lvl w:ilvl="0" w:tplc="421EEEBE">
      <w:start w:val="1"/>
      <w:numFmt w:val="decimal"/>
      <w:lvlText w:val="%1."/>
      <w:lvlJc w:val="left"/>
      <w:pPr>
        <w:tabs>
          <w:tab w:val="num" w:pos="1080"/>
        </w:tabs>
        <w:ind w:left="1080" w:hanging="360"/>
      </w:pPr>
      <w:rPr>
        <w:rFonts w:hint="default"/>
      </w:rPr>
    </w:lvl>
    <w:lvl w:ilvl="1" w:tplc="7DD6DBE6">
      <w:numFmt w:val="none"/>
      <w:lvlText w:val=""/>
      <w:lvlJc w:val="left"/>
      <w:pPr>
        <w:tabs>
          <w:tab w:val="num" w:pos="360"/>
        </w:tabs>
      </w:pPr>
    </w:lvl>
    <w:lvl w:ilvl="2" w:tplc="AD40FC40">
      <w:numFmt w:val="none"/>
      <w:lvlText w:val=""/>
      <w:lvlJc w:val="left"/>
      <w:pPr>
        <w:tabs>
          <w:tab w:val="num" w:pos="360"/>
        </w:tabs>
      </w:pPr>
    </w:lvl>
    <w:lvl w:ilvl="3" w:tplc="BA200FCC">
      <w:numFmt w:val="none"/>
      <w:lvlText w:val=""/>
      <w:lvlJc w:val="left"/>
      <w:pPr>
        <w:tabs>
          <w:tab w:val="num" w:pos="360"/>
        </w:tabs>
      </w:pPr>
    </w:lvl>
    <w:lvl w:ilvl="4" w:tplc="8B40AE98">
      <w:numFmt w:val="none"/>
      <w:lvlText w:val=""/>
      <w:lvlJc w:val="left"/>
      <w:pPr>
        <w:tabs>
          <w:tab w:val="num" w:pos="360"/>
        </w:tabs>
      </w:pPr>
    </w:lvl>
    <w:lvl w:ilvl="5" w:tplc="8FD2E5BA">
      <w:numFmt w:val="none"/>
      <w:lvlText w:val=""/>
      <w:lvlJc w:val="left"/>
      <w:pPr>
        <w:tabs>
          <w:tab w:val="num" w:pos="360"/>
        </w:tabs>
      </w:pPr>
    </w:lvl>
    <w:lvl w:ilvl="6" w:tplc="C67AB5D0">
      <w:numFmt w:val="none"/>
      <w:lvlText w:val=""/>
      <w:lvlJc w:val="left"/>
      <w:pPr>
        <w:tabs>
          <w:tab w:val="num" w:pos="360"/>
        </w:tabs>
      </w:pPr>
    </w:lvl>
    <w:lvl w:ilvl="7" w:tplc="980A3854">
      <w:numFmt w:val="none"/>
      <w:lvlText w:val=""/>
      <w:lvlJc w:val="left"/>
      <w:pPr>
        <w:tabs>
          <w:tab w:val="num" w:pos="360"/>
        </w:tabs>
      </w:pPr>
    </w:lvl>
    <w:lvl w:ilvl="8" w:tplc="8124E992">
      <w:numFmt w:val="none"/>
      <w:lvlText w:val=""/>
      <w:lvlJc w:val="left"/>
      <w:pPr>
        <w:tabs>
          <w:tab w:val="num" w:pos="360"/>
        </w:tabs>
      </w:pPr>
    </w:lvl>
  </w:abstractNum>
  <w:abstractNum w:abstractNumId="9">
    <w:nsid w:val="490915A8"/>
    <w:multiLevelType w:val="hybridMultilevel"/>
    <w:tmpl w:val="0CB48F66"/>
    <w:lvl w:ilvl="0" w:tplc="FFFFFFFF">
      <w:start w:val="2"/>
      <w:numFmt w:val="bullet"/>
      <w:lvlText w:val="-"/>
      <w:lvlJc w:val="left"/>
      <w:pPr>
        <w:tabs>
          <w:tab w:val="num" w:pos="1005"/>
        </w:tabs>
        <w:ind w:left="100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BE3109B"/>
    <w:multiLevelType w:val="hybridMultilevel"/>
    <w:tmpl w:val="8E9C6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9E7612"/>
    <w:multiLevelType w:val="hybridMultilevel"/>
    <w:tmpl w:val="C27A6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4F701D"/>
    <w:multiLevelType w:val="hybridMultilevel"/>
    <w:tmpl w:val="A5785EAE"/>
    <w:lvl w:ilvl="0" w:tplc="FFFFFFFF">
      <w:start w:val="1"/>
      <w:numFmt w:val="bullet"/>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5AD01BBF"/>
    <w:multiLevelType w:val="hybridMultilevel"/>
    <w:tmpl w:val="0AA4854A"/>
    <w:lvl w:ilvl="0" w:tplc="D69A86B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8D3C75"/>
    <w:multiLevelType w:val="hybridMultilevel"/>
    <w:tmpl w:val="40265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7C7CD4"/>
    <w:multiLevelType w:val="hybridMultilevel"/>
    <w:tmpl w:val="5A1EBA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EA21F4F"/>
    <w:multiLevelType w:val="hybridMultilevel"/>
    <w:tmpl w:val="8B8CE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3E2069"/>
    <w:multiLevelType w:val="singleLevel"/>
    <w:tmpl w:val="04190001"/>
    <w:lvl w:ilvl="0">
      <w:start w:val="1"/>
      <w:numFmt w:val="bullet"/>
      <w:lvlText w:val=""/>
      <w:lvlJc w:val="left"/>
      <w:pPr>
        <w:ind w:left="720" w:hanging="360"/>
      </w:pPr>
      <w:rPr>
        <w:rFonts w:ascii="Symbol" w:hAnsi="Symbol" w:hint="default"/>
      </w:rPr>
    </w:lvl>
  </w:abstractNum>
  <w:abstractNum w:abstractNumId="18">
    <w:nsid w:val="7A7A7946"/>
    <w:multiLevelType w:val="hybridMultilevel"/>
    <w:tmpl w:val="8B20AFC6"/>
    <w:lvl w:ilvl="0" w:tplc="9348D74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5"/>
  </w:num>
  <w:num w:numId="4">
    <w:abstractNumId w:val="7"/>
  </w:num>
  <w:num w:numId="5">
    <w:abstractNumId w:val="9"/>
  </w:num>
  <w:num w:numId="6">
    <w:abstractNumId w:val="8"/>
  </w:num>
  <w:num w:numId="7">
    <w:abstractNumId w:val="2"/>
  </w:num>
  <w:num w:numId="8">
    <w:abstractNumId w:val="11"/>
  </w:num>
  <w:num w:numId="9">
    <w:abstractNumId w:val="15"/>
  </w:num>
  <w:num w:numId="10">
    <w:abstractNumId w:val="18"/>
  </w:num>
  <w:num w:numId="11">
    <w:abstractNumId w:val="6"/>
  </w:num>
  <w:num w:numId="12">
    <w:abstractNumId w:val="0"/>
  </w:num>
  <w:num w:numId="13">
    <w:abstractNumId w:val="1"/>
  </w:num>
  <w:num w:numId="14">
    <w:abstractNumId w:val="4"/>
  </w:num>
  <w:num w:numId="15">
    <w:abstractNumId w:val="13"/>
  </w:num>
  <w:num w:numId="16">
    <w:abstractNumId w:val="3"/>
  </w:num>
  <w:num w:numId="17">
    <w:abstractNumId w:val="10"/>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7DDC"/>
    <w:rsid w:val="00003447"/>
    <w:rsid w:val="00047990"/>
    <w:rsid w:val="00146850"/>
    <w:rsid w:val="001A3B74"/>
    <w:rsid w:val="00251EA5"/>
    <w:rsid w:val="00272917"/>
    <w:rsid w:val="002B2B98"/>
    <w:rsid w:val="002D1BE3"/>
    <w:rsid w:val="003B7660"/>
    <w:rsid w:val="003C4899"/>
    <w:rsid w:val="003E2927"/>
    <w:rsid w:val="003E59D2"/>
    <w:rsid w:val="003F056B"/>
    <w:rsid w:val="003F2044"/>
    <w:rsid w:val="004141E7"/>
    <w:rsid w:val="00427DDC"/>
    <w:rsid w:val="00554A83"/>
    <w:rsid w:val="005658F7"/>
    <w:rsid w:val="005B4FBA"/>
    <w:rsid w:val="00613FD4"/>
    <w:rsid w:val="006150EE"/>
    <w:rsid w:val="007A3342"/>
    <w:rsid w:val="008407F8"/>
    <w:rsid w:val="0087032C"/>
    <w:rsid w:val="00915177"/>
    <w:rsid w:val="00977C92"/>
    <w:rsid w:val="009D21BE"/>
    <w:rsid w:val="00A02C58"/>
    <w:rsid w:val="00A44E21"/>
    <w:rsid w:val="00A739E5"/>
    <w:rsid w:val="00AC6DC3"/>
    <w:rsid w:val="00AF1802"/>
    <w:rsid w:val="00B25A24"/>
    <w:rsid w:val="00B34E37"/>
    <w:rsid w:val="00B4263E"/>
    <w:rsid w:val="00B86C73"/>
    <w:rsid w:val="00BB599A"/>
    <w:rsid w:val="00CD75E4"/>
    <w:rsid w:val="00D1528E"/>
    <w:rsid w:val="00D40B62"/>
    <w:rsid w:val="00E22F03"/>
    <w:rsid w:val="00E61E00"/>
    <w:rsid w:val="00E856ED"/>
    <w:rsid w:val="00E958C8"/>
    <w:rsid w:val="00EC1881"/>
    <w:rsid w:val="00F41256"/>
    <w:rsid w:val="00F4713E"/>
    <w:rsid w:val="00F5432D"/>
    <w:rsid w:val="00FB6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56"/>
  </w:style>
  <w:style w:type="paragraph" w:styleId="1">
    <w:name w:val="heading 1"/>
    <w:basedOn w:val="a"/>
    <w:next w:val="a"/>
    <w:link w:val="10"/>
    <w:qFormat/>
    <w:rsid w:val="00427DD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B34E3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34E37"/>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4">
    <w:name w:val="heading 4"/>
    <w:basedOn w:val="a"/>
    <w:next w:val="a"/>
    <w:link w:val="40"/>
    <w:qFormat/>
    <w:rsid w:val="00B34E3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34E37"/>
    <w:pPr>
      <w:keepNext/>
      <w:spacing w:after="0" w:line="240" w:lineRule="auto"/>
      <w:outlineLvl w:val="4"/>
    </w:pPr>
    <w:rPr>
      <w:rFonts w:ascii="Times New Roman" w:eastAsia="Times New Roman" w:hAnsi="Times New Roman" w:cs="Times New Roman"/>
      <w:b/>
      <w:bCs/>
      <w:sz w:val="24"/>
      <w:szCs w:val="24"/>
      <w:u w:val="single"/>
    </w:rPr>
  </w:style>
  <w:style w:type="paragraph" w:styleId="6">
    <w:name w:val="heading 6"/>
    <w:basedOn w:val="a"/>
    <w:next w:val="a"/>
    <w:link w:val="60"/>
    <w:qFormat/>
    <w:rsid w:val="00B34E37"/>
    <w:pPr>
      <w:keepNext/>
      <w:spacing w:after="0" w:line="240" w:lineRule="auto"/>
      <w:jc w:val="both"/>
      <w:outlineLvl w:val="5"/>
    </w:pPr>
    <w:rPr>
      <w:rFonts w:ascii="Times New Roman" w:eastAsia="Times New Roman" w:hAnsi="Times New Roman" w:cs="Times New Roman"/>
      <w:b/>
      <w:bCs/>
      <w:sz w:val="24"/>
      <w:szCs w:val="24"/>
      <w:u w:val="single"/>
    </w:rPr>
  </w:style>
  <w:style w:type="paragraph" w:styleId="7">
    <w:name w:val="heading 7"/>
    <w:basedOn w:val="a"/>
    <w:next w:val="a"/>
    <w:link w:val="70"/>
    <w:qFormat/>
    <w:rsid w:val="00B34E37"/>
    <w:pPr>
      <w:keepNext/>
      <w:tabs>
        <w:tab w:val="num" w:pos="360"/>
      </w:tabs>
      <w:spacing w:after="0" w:line="240" w:lineRule="auto"/>
      <w:ind w:left="360" w:right="-427" w:hanging="360"/>
      <w:jc w:val="center"/>
      <w:outlineLvl w:val="6"/>
    </w:pPr>
    <w:rPr>
      <w:rFonts w:ascii="Times New Roman" w:eastAsia="Times New Roman" w:hAnsi="Times New Roman" w:cs="Times New Roman"/>
      <w:b/>
      <w:bCs/>
      <w:sz w:val="24"/>
      <w:szCs w:val="24"/>
      <w:u w:val="single"/>
    </w:rPr>
  </w:style>
  <w:style w:type="paragraph" w:styleId="8">
    <w:name w:val="heading 8"/>
    <w:basedOn w:val="a"/>
    <w:next w:val="a"/>
    <w:link w:val="80"/>
    <w:qFormat/>
    <w:rsid w:val="00B34E37"/>
    <w:pPr>
      <w:keepNext/>
      <w:spacing w:after="0" w:line="240" w:lineRule="auto"/>
      <w:jc w:val="center"/>
      <w:outlineLvl w:val="7"/>
    </w:pPr>
    <w:rPr>
      <w:rFonts w:ascii="Times New Roman" w:eastAsia="Times New Roman" w:hAnsi="Times New Roman" w:cs="Times New Roman"/>
      <w:b/>
      <w:bCs/>
      <w:i/>
      <w:iCs/>
      <w:color w:val="000000"/>
      <w:sz w:val="20"/>
      <w:szCs w:val="20"/>
    </w:rPr>
  </w:style>
  <w:style w:type="paragraph" w:styleId="9">
    <w:name w:val="heading 9"/>
    <w:basedOn w:val="a"/>
    <w:next w:val="a"/>
    <w:link w:val="90"/>
    <w:qFormat/>
    <w:rsid w:val="00B34E37"/>
    <w:pPr>
      <w:keepNext/>
      <w:autoSpaceDE w:val="0"/>
      <w:autoSpaceDN w:val="0"/>
      <w:adjustRightInd w:val="0"/>
      <w:spacing w:after="0" w:line="240" w:lineRule="auto"/>
      <w:jc w:val="center"/>
      <w:outlineLvl w:val="8"/>
    </w:pPr>
    <w:rPr>
      <w:rFonts w:ascii="Arial Narrow" w:eastAsia="Times New Roman" w:hAnsi="Arial Narrow" w:cs="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DDC"/>
    <w:rPr>
      <w:rFonts w:ascii="Times New Roman" w:eastAsia="Times New Roman" w:hAnsi="Times New Roman" w:cs="Times New Roman"/>
      <w:b/>
      <w:sz w:val="28"/>
      <w:szCs w:val="20"/>
    </w:rPr>
  </w:style>
  <w:style w:type="paragraph" w:customStyle="1" w:styleId="11">
    <w:name w:val="1"/>
    <w:rsid w:val="00427DDC"/>
    <w:pPr>
      <w:spacing w:after="0" w:line="240" w:lineRule="auto"/>
    </w:pPr>
    <w:rPr>
      <w:rFonts w:ascii="Times New Roman" w:eastAsia="Times New Roman" w:hAnsi="Times New Roman" w:cs="Times New Roman"/>
      <w:sz w:val="24"/>
      <w:szCs w:val="20"/>
    </w:rPr>
  </w:style>
  <w:style w:type="paragraph" w:styleId="a3">
    <w:name w:val="Body Text Indent"/>
    <w:basedOn w:val="a"/>
    <w:link w:val="a4"/>
    <w:rsid w:val="00427DDC"/>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27DDC"/>
    <w:rPr>
      <w:rFonts w:ascii="Times New Roman" w:eastAsia="Times New Roman" w:hAnsi="Times New Roman" w:cs="Times New Roman"/>
      <w:sz w:val="24"/>
      <w:szCs w:val="24"/>
    </w:rPr>
  </w:style>
  <w:style w:type="paragraph" w:styleId="21">
    <w:name w:val="Body Text Indent 2"/>
    <w:basedOn w:val="a"/>
    <w:link w:val="22"/>
    <w:rsid w:val="00427DDC"/>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27DDC"/>
    <w:rPr>
      <w:rFonts w:ascii="Times New Roman" w:eastAsia="Times New Roman" w:hAnsi="Times New Roman" w:cs="Times New Roman"/>
      <w:sz w:val="20"/>
      <w:szCs w:val="20"/>
    </w:rPr>
  </w:style>
  <w:style w:type="paragraph" w:customStyle="1" w:styleId="210">
    <w:name w:val="Основной текст с отступом 21"/>
    <w:basedOn w:val="a"/>
    <w:rsid w:val="00427DDC"/>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uiPriority w:val="99"/>
    <w:rsid w:val="00427DD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27DDC"/>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B34E37"/>
    <w:rPr>
      <w:rFonts w:ascii="Arial" w:eastAsia="Times New Roman" w:hAnsi="Arial" w:cs="Arial"/>
      <w:b/>
      <w:bCs/>
      <w:i/>
      <w:iCs/>
      <w:sz w:val="28"/>
      <w:szCs w:val="28"/>
    </w:rPr>
  </w:style>
  <w:style w:type="character" w:customStyle="1" w:styleId="30">
    <w:name w:val="Заголовок 3 Знак"/>
    <w:basedOn w:val="a0"/>
    <w:link w:val="3"/>
    <w:rsid w:val="00B34E37"/>
    <w:rPr>
      <w:rFonts w:ascii="Times New Roman" w:eastAsia="Times New Roman" w:hAnsi="Times New Roman" w:cs="Times New Roman"/>
      <w:b/>
      <w:bCs/>
      <w:sz w:val="24"/>
      <w:szCs w:val="24"/>
      <w:u w:val="single"/>
    </w:rPr>
  </w:style>
  <w:style w:type="character" w:customStyle="1" w:styleId="40">
    <w:name w:val="Заголовок 4 Знак"/>
    <w:basedOn w:val="a0"/>
    <w:link w:val="4"/>
    <w:rsid w:val="00B34E37"/>
    <w:rPr>
      <w:rFonts w:ascii="Times New Roman" w:eastAsia="Times New Roman" w:hAnsi="Times New Roman" w:cs="Times New Roman"/>
      <w:b/>
      <w:bCs/>
      <w:sz w:val="28"/>
      <w:szCs w:val="28"/>
    </w:rPr>
  </w:style>
  <w:style w:type="character" w:customStyle="1" w:styleId="50">
    <w:name w:val="Заголовок 5 Знак"/>
    <w:basedOn w:val="a0"/>
    <w:link w:val="5"/>
    <w:rsid w:val="00B34E37"/>
    <w:rPr>
      <w:rFonts w:ascii="Times New Roman" w:eastAsia="Times New Roman" w:hAnsi="Times New Roman" w:cs="Times New Roman"/>
      <w:b/>
      <w:bCs/>
      <w:sz w:val="24"/>
      <w:szCs w:val="24"/>
      <w:u w:val="single"/>
    </w:rPr>
  </w:style>
  <w:style w:type="character" w:customStyle="1" w:styleId="60">
    <w:name w:val="Заголовок 6 Знак"/>
    <w:basedOn w:val="a0"/>
    <w:link w:val="6"/>
    <w:rsid w:val="00B34E37"/>
    <w:rPr>
      <w:rFonts w:ascii="Times New Roman" w:eastAsia="Times New Roman" w:hAnsi="Times New Roman" w:cs="Times New Roman"/>
      <w:b/>
      <w:bCs/>
      <w:sz w:val="24"/>
      <w:szCs w:val="24"/>
      <w:u w:val="single"/>
    </w:rPr>
  </w:style>
  <w:style w:type="character" w:customStyle="1" w:styleId="70">
    <w:name w:val="Заголовок 7 Знак"/>
    <w:basedOn w:val="a0"/>
    <w:link w:val="7"/>
    <w:rsid w:val="00B34E37"/>
    <w:rPr>
      <w:rFonts w:ascii="Times New Roman" w:eastAsia="Times New Roman" w:hAnsi="Times New Roman" w:cs="Times New Roman"/>
      <w:b/>
      <w:bCs/>
      <w:sz w:val="24"/>
      <w:szCs w:val="24"/>
      <w:u w:val="single"/>
    </w:rPr>
  </w:style>
  <w:style w:type="character" w:customStyle="1" w:styleId="80">
    <w:name w:val="Заголовок 8 Знак"/>
    <w:basedOn w:val="a0"/>
    <w:link w:val="8"/>
    <w:rsid w:val="00B34E37"/>
    <w:rPr>
      <w:rFonts w:ascii="Times New Roman" w:eastAsia="Times New Roman" w:hAnsi="Times New Roman" w:cs="Times New Roman"/>
      <w:b/>
      <w:bCs/>
      <w:i/>
      <w:iCs/>
      <w:color w:val="000000"/>
      <w:sz w:val="20"/>
      <w:szCs w:val="20"/>
    </w:rPr>
  </w:style>
  <w:style w:type="character" w:customStyle="1" w:styleId="90">
    <w:name w:val="Заголовок 9 Знак"/>
    <w:basedOn w:val="a0"/>
    <w:link w:val="9"/>
    <w:rsid w:val="00B34E37"/>
    <w:rPr>
      <w:rFonts w:ascii="Arial Narrow" w:eastAsia="Times New Roman" w:hAnsi="Arial Narrow" w:cs="Times New Roman"/>
      <w:b/>
      <w:bCs/>
      <w:color w:val="000000"/>
    </w:rPr>
  </w:style>
  <w:style w:type="paragraph" w:customStyle="1" w:styleId="ConsNormal">
    <w:name w:val="ConsNormal"/>
    <w:rsid w:val="00B34E37"/>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B34E37"/>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211">
    <w:name w:val="Заголовок 21"/>
    <w:basedOn w:val="a"/>
    <w:next w:val="a"/>
    <w:rsid w:val="00B34E37"/>
    <w:pPr>
      <w:keepNext/>
      <w:spacing w:after="0" w:line="240" w:lineRule="auto"/>
      <w:jc w:val="center"/>
      <w:outlineLvl w:val="1"/>
    </w:pPr>
    <w:rPr>
      <w:rFonts w:ascii="Times New Roman" w:eastAsia="Times New Roman" w:hAnsi="Times New Roman" w:cs="Times New Roman"/>
      <w:b/>
      <w:caps/>
      <w:sz w:val="34"/>
      <w:szCs w:val="20"/>
    </w:rPr>
  </w:style>
  <w:style w:type="paragraph" w:styleId="a5">
    <w:name w:val="header"/>
    <w:basedOn w:val="a"/>
    <w:link w:val="a6"/>
    <w:uiPriority w:val="99"/>
    <w:rsid w:val="00B34E3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B34E37"/>
    <w:rPr>
      <w:rFonts w:ascii="Times New Roman" w:eastAsia="Times New Roman" w:hAnsi="Times New Roman" w:cs="Times New Roman"/>
      <w:sz w:val="20"/>
      <w:szCs w:val="20"/>
    </w:rPr>
  </w:style>
  <w:style w:type="character" w:styleId="a7">
    <w:name w:val="page number"/>
    <w:basedOn w:val="a0"/>
    <w:rsid w:val="00B34E37"/>
  </w:style>
  <w:style w:type="character" w:styleId="a8">
    <w:name w:val="Hyperlink"/>
    <w:rsid w:val="00B34E37"/>
    <w:rPr>
      <w:color w:val="0000FF"/>
      <w:u w:val="single"/>
    </w:rPr>
  </w:style>
  <w:style w:type="table" w:styleId="a9">
    <w:name w:val="Table Grid"/>
    <w:basedOn w:val="a1"/>
    <w:rsid w:val="00B34E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B34E3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B34E37"/>
    <w:rPr>
      <w:rFonts w:ascii="Tahoma" w:eastAsia="Times New Roman" w:hAnsi="Tahoma" w:cs="Tahoma"/>
      <w:sz w:val="16"/>
      <w:szCs w:val="16"/>
    </w:rPr>
  </w:style>
  <w:style w:type="paragraph" w:styleId="ac">
    <w:name w:val="footer"/>
    <w:basedOn w:val="a"/>
    <w:link w:val="ad"/>
    <w:rsid w:val="00B34E3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B34E37"/>
    <w:rPr>
      <w:rFonts w:ascii="Times New Roman" w:eastAsia="Times New Roman" w:hAnsi="Times New Roman" w:cs="Times New Roman"/>
      <w:sz w:val="20"/>
      <w:szCs w:val="20"/>
    </w:rPr>
  </w:style>
  <w:style w:type="paragraph" w:styleId="ae">
    <w:name w:val="Title"/>
    <w:basedOn w:val="a"/>
    <w:link w:val="af"/>
    <w:qFormat/>
    <w:rsid w:val="00B34E37"/>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B34E37"/>
    <w:rPr>
      <w:rFonts w:ascii="Times New Roman" w:eastAsia="Times New Roman" w:hAnsi="Times New Roman" w:cs="Times New Roman"/>
      <w:b/>
      <w:bCs/>
      <w:sz w:val="24"/>
      <w:szCs w:val="24"/>
    </w:rPr>
  </w:style>
  <w:style w:type="paragraph" w:styleId="af0">
    <w:name w:val="Body Text"/>
    <w:basedOn w:val="a"/>
    <w:link w:val="af1"/>
    <w:rsid w:val="00B34E37"/>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B34E37"/>
    <w:rPr>
      <w:rFonts w:ascii="Times New Roman" w:eastAsia="Times New Roman" w:hAnsi="Times New Roman" w:cs="Times New Roman"/>
      <w:sz w:val="20"/>
      <w:szCs w:val="20"/>
    </w:rPr>
  </w:style>
  <w:style w:type="paragraph" w:styleId="31">
    <w:name w:val="Body Text Indent 3"/>
    <w:basedOn w:val="a"/>
    <w:link w:val="32"/>
    <w:rsid w:val="00B34E37"/>
    <w:pPr>
      <w:spacing w:after="0" w:line="240" w:lineRule="auto"/>
      <w:ind w:left="851"/>
      <w:jc w:val="both"/>
    </w:pPr>
    <w:rPr>
      <w:rFonts w:ascii="Arial" w:eastAsia="Times New Roman" w:hAnsi="Arial" w:cs="Arial"/>
      <w:sz w:val="24"/>
      <w:szCs w:val="24"/>
    </w:rPr>
  </w:style>
  <w:style w:type="character" w:customStyle="1" w:styleId="32">
    <w:name w:val="Основной текст с отступом 3 Знак"/>
    <w:basedOn w:val="a0"/>
    <w:link w:val="31"/>
    <w:rsid w:val="00B34E37"/>
    <w:rPr>
      <w:rFonts w:ascii="Arial" w:eastAsia="Times New Roman" w:hAnsi="Arial" w:cs="Arial"/>
      <w:sz w:val="24"/>
      <w:szCs w:val="24"/>
    </w:rPr>
  </w:style>
  <w:style w:type="paragraph" w:styleId="33">
    <w:name w:val="Body Text 3"/>
    <w:basedOn w:val="a"/>
    <w:link w:val="34"/>
    <w:rsid w:val="00B34E37"/>
    <w:pPr>
      <w:spacing w:after="0" w:line="240" w:lineRule="auto"/>
      <w:jc w:val="center"/>
    </w:pPr>
    <w:rPr>
      <w:rFonts w:ascii="Arial" w:eastAsia="Times New Roman" w:hAnsi="Arial" w:cs="Arial"/>
      <w:b/>
      <w:bCs/>
    </w:rPr>
  </w:style>
  <w:style w:type="character" w:customStyle="1" w:styleId="34">
    <w:name w:val="Основной текст 3 Знак"/>
    <w:basedOn w:val="a0"/>
    <w:link w:val="33"/>
    <w:rsid w:val="00B34E37"/>
    <w:rPr>
      <w:rFonts w:ascii="Arial" w:eastAsia="Times New Roman" w:hAnsi="Arial" w:cs="Arial"/>
      <w:b/>
      <w:bCs/>
    </w:rPr>
  </w:style>
  <w:style w:type="paragraph" w:styleId="af2">
    <w:name w:val="Document Map"/>
    <w:basedOn w:val="a"/>
    <w:link w:val="af3"/>
    <w:semiHidden/>
    <w:rsid w:val="00B34E37"/>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semiHidden/>
    <w:rsid w:val="00B34E37"/>
    <w:rPr>
      <w:rFonts w:ascii="Tahoma" w:eastAsia="Times New Roman" w:hAnsi="Tahoma" w:cs="Tahoma"/>
      <w:sz w:val="20"/>
      <w:szCs w:val="20"/>
      <w:shd w:val="clear" w:color="auto" w:fill="000080"/>
    </w:rPr>
  </w:style>
  <w:style w:type="paragraph" w:styleId="af4">
    <w:name w:val="Block Text"/>
    <w:basedOn w:val="a"/>
    <w:rsid w:val="00B34E37"/>
    <w:pPr>
      <w:spacing w:after="0" w:line="240" w:lineRule="auto"/>
      <w:ind w:left="851" w:right="-2"/>
      <w:jc w:val="both"/>
    </w:pPr>
    <w:rPr>
      <w:rFonts w:ascii="Times New Roman" w:eastAsia="Times New Roman" w:hAnsi="Times New Roman" w:cs="Times New Roman"/>
      <w:sz w:val="24"/>
      <w:szCs w:val="24"/>
    </w:rPr>
  </w:style>
  <w:style w:type="paragraph" w:customStyle="1" w:styleId="ConsTitle">
    <w:name w:val="ConsTitle"/>
    <w:rsid w:val="00B34E37"/>
    <w:pPr>
      <w:widowControl w:val="0"/>
      <w:spacing w:after="0" w:line="240" w:lineRule="auto"/>
    </w:pPr>
    <w:rPr>
      <w:rFonts w:ascii="Arial" w:eastAsia="Times New Roman" w:hAnsi="Arial" w:cs="Arial"/>
      <w:b/>
      <w:bCs/>
      <w:sz w:val="16"/>
      <w:szCs w:val="16"/>
    </w:rPr>
  </w:style>
  <w:style w:type="paragraph" w:styleId="af5">
    <w:name w:val="Plain Text"/>
    <w:basedOn w:val="a"/>
    <w:link w:val="af6"/>
    <w:rsid w:val="00B34E37"/>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B34E37"/>
    <w:rPr>
      <w:rFonts w:ascii="Courier New" w:eastAsia="Times New Roman" w:hAnsi="Courier New" w:cs="Courier New"/>
      <w:sz w:val="20"/>
      <w:szCs w:val="20"/>
    </w:rPr>
  </w:style>
  <w:style w:type="paragraph" w:styleId="12">
    <w:name w:val="toc 1"/>
    <w:basedOn w:val="a"/>
    <w:next w:val="a"/>
    <w:autoRedefine/>
    <w:semiHidden/>
    <w:rsid w:val="00B34E37"/>
    <w:pPr>
      <w:tabs>
        <w:tab w:val="right" w:leader="dot" w:pos="9344"/>
      </w:tabs>
      <w:spacing w:before="360" w:after="0" w:line="240" w:lineRule="auto"/>
    </w:pPr>
    <w:rPr>
      <w:rFonts w:ascii="Times New Roman" w:eastAsia="Times New Roman" w:hAnsi="Times New Roman" w:cs="Times New Roman"/>
      <w:b/>
      <w:bCs/>
      <w:caps/>
      <w:noProof/>
      <w:sz w:val="20"/>
      <w:szCs w:val="28"/>
    </w:rPr>
  </w:style>
  <w:style w:type="paragraph" w:styleId="23">
    <w:name w:val="toc 2"/>
    <w:basedOn w:val="a"/>
    <w:next w:val="a"/>
    <w:autoRedefine/>
    <w:semiHidden/>
    <w:rsid w:val="00B34E37"/>
    <w:pPr>
      <w:spacing w:before="240" w:after="0" w:line="240" w:lineRule="auto"/>
    </w:pPr>
    <w:rPr>
      <w:rFonts w:ascii="Times New Roman" w:eastAsia="Times New Roman" w:hAnsi="Times New Roman" w:cs="Times New Roman"/>
      <w:b/>
      <w:bCs/>
      <w:sz w:val="20"/>
      <w:szCs w:val="24"/>
    </w:rPr>
  </w:style>
  <w:style w:type="paragraph" w:styleId="35">
    <w:name w:val="toc 3"/>
    <w:basedOn w:val="a"/>
    <w:next w:val="a"/>
    <w:autoRedefine/>
    <w:semiHidden/>
    <w:rsid w:val="00B34E37"/>
    <w:pPr>
      <w:spacing w:after="0" w:line="240" w:lineRule="auto"/>
      <w:ind w:left="200"/>
    </w:pPr>
    <w:rPr>
      <w:rFonts w:ascii="Times New Roman" w:eastAsia="Times New Roman" w:hAnsi="Times New Roman" w:cs="Times New Roman"/>
      <w:sz w:val="20"/>
      <w:szCs w:val="24"/>
    </w:rPr>
  </w:style>
  <w:style w:type="paragraph" w:styleId="41">
    <w:name w:val="toc 4"/>
    <w:basedOn w:val="a"/>
    <w:next w:val="a"/>
    <w:autoRedefine/>
    <w:semiHidden/>
    <w:rsid w:val="00B34E37"/>
    <w:pPr>
      <w:spacing w:after="0" w:line="240" w:lineRule="auto"/>
      <w:ind w:left="400"/>
    </w:pPr>
    <w:rPr>
      <w:rFonts w:ascii="Times New Roman" w:eastAsia="Times New Roman" w:hAnsi="Times New Roman" w:cs="Times New Roman"/>
      <w:sz w:val="20"/>
      <w:szCs w:val="24"/>
    </w:rPr>
  </w:style>
  <w:style w:type="paragraph" w:styleId="51">
    <w:name w:val="toc 5"/>
    <w:basedOn w:val="a"/>
    <w:next w:val="a"/>
    <w:autoRedefine/>
    <w:semiHidden/>
    <w:rsid w:val="00B34E37"/>
    <w:pPr>
      <w:spacing w:after="0" w:line="240" w:lineRule="auto"/>
      <w:ind w:left="600"/>
    </w:pPr>
    <w:rPr>
      <w:rFonts w:ascii="Times New Roman" w:eastAsia="Times New Roman" w:hAnsi="Times New Roman" w:cs="Times New Roman"/>
      <w:sz w:val="20"/>
      <w:szCs w:val="24"/>
    </w:rPr>
  </w:style>
  <w:style w:type="paragraph" w:styleId="61">
    <w:name w:val="toc 6"/>
    <w:basedOn w:val="a"/>
    <w:next w:val="a"/>
    <w:autoRedefine/>
    <w:semiHidden/>
    <w:rsid w:val="00B34E37"/>
    <w:pPr>
      <w:spacing w:after="0" w:line="240" w:lineRule="auto"/>
      <w:ind w:left="800"/>
    </w:pPr>
    <w:rPr>
      <w:rFonts w:ascii="Times New Roman" w:eastAsia="Times New Roman" w:hAnsi="Times New Roman" w:cs="Times New Roman"/>
      <w:sz w:val="20"/>
      <w:szCs w:val="24"/>
    </w:rPr>
  </w:style>
  <w:style w:type="paragraph" w:styleId="71">
    <w:name w:val="toc 7"/>
    <w:basedOn w:val="a"/>
    <w:next w:val="a"/>
    <w:autoRedefine/>
    <w:semiHidden/>
    <w:rsid w:val="00B34E37"/>
    <w:pPr>
      <w:spacing w:after="0" w:line="240" w:lineRule="auto"/>
      <w:ind w:left="1000"/>
    </w:pPr>
    <w:rPr>
      <w:rFonts w:ascii="Times New Roman" w:eastAsia="Times New Roman" w:hAnsi="Times New Roman" w:cs="Times New Roman"/>
      <w:sz w:val="20"/>
      <w:szCs w:val="24"/>
    </w:rPr>
  </w:style>
  <w:style w:type="paragraph" w:styleId="81">
    <w:name w:val="toc 8"/>
    <w:basedOn w:val="a"/>
    <w:next w:val="a"/>
    <w:autoRedefine/>
    <w:semiHidden/>
    <w:rsid w:val="00B34E37"/>
    <w:pPr>
      <w:spacing w:after="0" w:line="240" w:lineRule="auto"/>
      <w:ind w:left="1200"/>
    </w:pPr>
    <w:rPr>
      <w:rFonts w:ascii="Times New Roman" w:eastAsia="Times New Roman" w:hAnsi="Times New Roman" w:cs="Times New Roman"/>
      <w:sz w:val="20"/>
      <w:szCs w:val="24"/>
    </w:rPr>
  </w:style>
  <w:style w:type="paragraph" w:styleId="91">
    <w:name w:val="toc 9"/>
    <w:basedOn w:val="a"/>
    <w:next w:val="a"/>
    <w:autoRedefine/>
    <w:semiHidden/>
    <w:rsid w:val="00B34E37"/>
    <w:pPr>
      <w:spacing w:after="0" w:line="240" w:lineRule="auto"/>
      <w:ind w:left="1400"/>
    </w:pPr>
    <w:rPr>
      <w:rFonts w:ascii="Times New Roman" w:eastAsia="Times New Roman" w:hAnsi="Times New Roman" w:cs="Times New Roman"/>
      <w:sz w:val="20"/>
      <w:szCs w:val="24"/>
    </w:rPr>
  </w:style>
  <w:style w:type="paragraph" w:customStyle="1" w:styleId="xl23">
    <w:name w:val="xl23"/>
    <w:basedOn w:val="a"/>
    <w:rsid w:val="00B34E37"/>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4">
    <w:name w:val="xl24"/>
    <w:basedOn w:val="a"/>
    <w:rsid w:val="00B34E3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5">
    <w:name w:val="xl25"/>
    <w:basedOn w:val="a"/>
    <w:rsid w:val="00B34E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6">
    <w:name w:val="xl26"/>
    <w:basedOn w:val="a"/>
    <w:rsid w:val="00B34E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B34E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B34E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B34E37"/>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30">
    <w:name w:val="xl30"/>
    <w:basedOn w:val="a"/>
    <w:rsid w:val="00B34E37"/>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31">
    <w:name w:val="xl31"/>
    <w:basedOn w:val="a"/>
    <w:rsid w:val="00B34E3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
    <w:name w:val="xl32"/>
    <w:basedOn w:val="a"/>
    <w:rsid w:val="00B34E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3">
    <w:name w:val="xl33"/>
    <w:basedOn w:val="a"/>
    <w:rsid w:val="00B34E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4">
    <w:name w:val="xl34"/>
    <w:basedOn w:val="a"/>
    <w:rsid w:val="00B34E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5">
    <w:name w:val="xl35"/>
    <w:basedOn w:val="a"/>
    <w:rsid w:val="00B34E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B34E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
    <w:name w:val="xl37"/>
    <w:basedOn w:val="a"/>
    <w:rsid w:val="00B34E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B34E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
    <w:name w:val="xl39"/>
    <w:basedOn w:val="a"/>
    <w:rsid w:val="00B34E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4">
    <w:name w:val="Body Text 2"/>
    <w:basedOn w:val="a"/>
    <w:link w:val="25"/>
    <w:rsid w:val="00B34E37"/>
    <w:pPr>
      <w:tabs>
        <w:tab w:val="left" w:pos="-1276"/>
      </w:tabs>
      <w:spacing w:after="0" w:line="240" w:lineRule="auto"/>
      <w:jc w:val="both"/>
    </w:pPr>
    <w:rPr>
      <w:rFonts w:ascii="Times New Roman" w:eastAsia="Times New Roman" w:hAnsi="Times New Roman" w:cs="Times New Roman"/>
      <w:snapToGrid w:val="0"/>
      <w:color w:val="FF0000"/>
      <w:sz w:val="24"/>
      <w:szCs w:val="24"/>
    </w:rPr>
  </w:style>
  <w:style w:type="character" w:customStyle="1" w:styleId="25">
    <w:name w:val="Основной текст 2 Знак"/>
    <w:basedOn w:val="a0"/>
    <w:link w:val="24"/>
    <w:rsid w:val="00B34E37"/>
    <w:rPr>
      <w:rFonts w:ascii="Times New Roman" w:eastAsia="Times New Roman" w:hAnsi="Times New Roman" w:cs="Times New Roman"/>
      <w:snapToGrid w:val="0"/>
      <w:color w:val="FF0000"/>
      <w:sz w:val="24"/>
      <w:szCs w:val="24"/>
    </w:rPr>
  </w:style>
  <w:style w:type="paragraph" w:customStyle="1" w:styleId="13">
    <w:name w:val="Основной текст с отступом1"/>
    <w:basedOn w:val="a"/>
    <w:rsid w:val="00B34E37"/>
    <w:pPr>
      <w:spacing w:after="0" w:line="240" w:lineRule="auto"/>
      <w:ind w:firstLine="851"/>
    </w:pPr>
    <w:rPr>
      <w:rFonts w:ascii="Arial" w:eastAsia="Times New Roman" w:hAnsi="Arial" w:cs="Arial"/>
      <w:sz w:val="24"/>
      <w:szCs w:val="24"/>
    </w:rPr>
  </w:style>
  <w:style w:type="paragraph" w:styleId="14">
    <w:name w:val="index 1"/>
    <w:basedOn w:val="a"/>
    <w:next w:val="a"/>
    <w:autoRedefine/>
    <w:semiHidden/>
    <w:rsid w:val="00B34E37"/>
    <w:pPr>
      <w:spacing w:after="0" w:line="240" w:lineRule="auto"/>
      <w:ind w:left="200" w:hanging="200"/>
    </w:pPr>
    <w:rPr>
      <w:rFonts w:ascii="Times New Roman" w:eastAsia="Times New Roman" w:hAnsi="Times New Roman" w:cs="Times New Roman"/>
      <w:sz w:val="20"/>
      <w:szCs w:val="20"/>
    </w:rPr>
  </w:style>
  <w:style w:type="paragraph" w:styleId="af7">
    <w:name w:val="index heading"/>
    <w:basedOn w:val="a"/>
    <w:next w:val="14"/>
    <w:semiHidden/>
    <w:rsid w:val="00B34E37"/>
    <w:pPr>
      <w:spacing w:before="240" w:after="120" w:line="240" w:lineRule="auto"/>
      <w:jc w:val="center"/>
    </w:pPr>
    <w:rPr>
      <w:rFonts w:ascii="Times New Roman" w:eastAsia="Times New Roman" w:hAnsi="Times New Roman" w:cs="Times New Roman"/>
      <w:b/>
      <w:bCs/>
      <w:sz w:val="20"/>
      <w:szCs w:val="31"/>
    </w:rPr>
  </w:style>
  <w:style w:type="character" w:styleId="af8">
    <w:name w:val="FollowedHyperlink"/>
    <w:rsid w:val="00B34E37"/>
    <w:rPr>
      <w:color w:val="800080"/>
      <w:u w:val="single"/>
    </w:rPr>
  </w:style>
  <w:style w:type="paragraph" w:customStyle="1" w:styleId="xl42">
    <w:name w:val="xl42"/>
    <w:basedOn w:val="a"/>
    <w:rsid w:val="00B34E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styleId="af9">
    <w:name w:val="footnote text"/>
    <w:basedOn w:val="a"/>
    <w:link w:val="afa"/>
    <w:semiHidden/>
    <w:rsid w:val="00B34E37"/>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B34E37"/>
    <w:rPr>
      <w:rFonts w:ascii="Times New Roman" w:eastAsia="Times New Roman" w:hAnsi="Times New Roman" w:cs="Times New Roman"/>
      <w:sz w:val="20"/>
      <w:szCs w:val="20"/>
    </w:rPr>
  </w:style>
  <w:style w:type="paragraph" w:customStyle="1" w:styleId="afb">
    <w:name w:val="Текстовой абзац"/>
    <w:basedOn w:val="a"/>
    <w:rsid w:val="00B34E37"/>
    <w:pPr>
      <w:spacing w:after="0" w:line="240" w:lineRule="auto"/>
      <w:ind w:firstLine="284"/>
      <w:jc w:val="both"/>
    </w:pPr>
    <w:rPr>
      <w:rFonts w:ascii="Times New Roman" w:eastAsia="Times New Roman" w:hAnsi="Times New Roman" w:cs="Times New Roman"/>
      <w:sz w:val="24"/>
      <w:szCs w:val="20"/>
    </w:rPr>
  </w:style>
  <w:style w:type="paragraph" w:customStyle="1" w:styleId="afc">
    <w:name w:val="Документ"/>
    <w:basedOn w:val="a"/>
    <w:rsid w:val="00B34E37"/>
    <w:pPr>
      <w:spacing w:after="0" w:line="360" w:lineRule="auto"/>
      <w:ind w:firstLine="709"/>
      <w:jc w:val="both"/>
    </w:pPr>
    <w:rPr>
      <w:rFonts w:ascii="Times New Roman" w:eastAsia="Times New Roman" w:hAnsi="Times New Roman" w:cs="Times New Roman"/>
      <w:sz w:val="28"/>
      <w:szCs w:val="20"/>
    </w:rPr>
  </w:style>
  <w:style w:type="paragraph" w:styleId="afd">
    <w:name w:val="Normal (Web)"/>
    <w:basedOn w:val="a"/>
    <w:rsid w:val="00B34E37"/>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trong"/>
    <w:qFormat/>
    <w:rsid w:val="00B34E37"/>
    <w:rPr>
      <w:b/>
      <w:bCs/>
    </w:rPr>
  </w:style>
  <w:style w:type="character" w:customStyle="1" w:styleId="15">
    <w:name w:val="Обычный1 Знак"/>
    <w:link w:val="16"/>
    <w:locked/>
    <w:rsid w:val="00B34E37"/>
  </w:style>
  <w:style w:type="paragraph" w:customStyle="1" w:styleId="16">
    <w:name w:val="Обычный1"/>
    <w:link w:val="15"/>
    <w:rsid w:val="00B34E37"/>
    <w:pPr>
      <w:widowControl w:val="0"/>
      <w:snapToGrid w:val="0"/>
      <w:spacing w:after="0" w:line="240" w:lineRule="auto"/>
    </w:pPr>
  </w:style>
  <w:style w:type="paragraph" w:customStyle="1" w:styleId="ConsPlusCell">
    <w:name w:val="ConsPlusCell"/>
    <w:uiPriority w:val="99"/>
    <w:rsid w:val="00B34E37"/>
    <w:pPr>
      <w:autoSpaceDE w:val="0"/>
      <w:autoSpaceDN w:val="0"/>
      <w:adjustRightInd w:val="0"/>
      <w:spacing w:after="0" w:line="240" w:lineRule="auto"/>
    </w:pPr>
    <w:rPr>
      <w:rFonts w:ascii="Arial" w:eastAsia="Times New Roman" w:hAnsi="Arial" w:cs="Arial"/>
      <w:sz w:val="28"/>
      <w:szCs w:val="28"/>
    </w:rPr>
  </w:style>
  <w:style w:type="paragraph" w:styleId="aff">
    <w:name w:val="List Paragraph"/>
    <w:basedOn w:val="a"/>
    <w:uiPriority w:val="34"/>
    <w:qFormat/>
    <w:rsid w:val="00B34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6432;fld=134;dst=102921" TargetMode="External"/><Relationship Id="rId13" Type="http://schemas.openxmlformats.org/officeDocument/2006/relationships/hyperlink" Target="consultantplus://offline/main?base=LAW;n=108750;fld=134;dst=101442" TargetMode="External"/><Relationship Id="rId18" Type="http://schemas.openxmlformats.org/officeDocument/2006/relationships/hyperlink" Target="consultantplus://offline/main?base=LAW;n=100347;fld=134;dst=8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consultantplus://offline/main?base=LAW;n=101799;fld=134;dst=100011" TargetMode="External"/><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08750;fld=134;dst=1397"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6432;fld=134;dst=100032" TargetMode="External"/><Relationship Id="rId24" Type="http://schemas.openxmlformats.org/officeDocument/2006/relationships/hyperlink" Target="consultantplus://offline/main?base=LAW;n=101799;fld=134;dst=100011" TargetMode="External"/><Relationship Id="rId5" Type="http://schemas.openxmlformats.org/officeDocument/2006/relationships/webSettings" Target="webSettings.xml"/><Relationship Id="rId15" Type="http://schemas.openxmlformats.org/officeDocument/2006/relationships/hyperlink" Target="consultantplus://offline/main?base=LAW;n=108750;fld=134;dst=1397" TargetMode="External"/><Relationship Id="rId23" Type="http://schemas.openxmlformats.org/officeDocument/2006/relationships/hyperlink" Target="consultantplus://offline/main?base=LAW;n=109783;fld=134;dst=16" TargetMode="External"/><Relationship Id="rId28" Type="http://schemas.microsoft.com/office/2007/relationships/stylesWithEffects" Target="stylesWithEffects.xml"/><Relationship Id="rId10" Type="http://schemas.openxmlformats.org/officeDocument/2006/relationships/hyperlink" Target="consultantplus://offline/main?base=LAW;n=7152;fld=134;dst=100019" TargetMode="External"/><Relationship Id="rId19" Type="http://schemas.openxmlformats.org/officeDocument/2006/relationships/hyperlink" Target="consultantplus://offline/main?base=LAW;n=100347;fld=134;dst=804" TargetMode="External"/><Relationship Id="rId4" Type="http://schemas.openxmlformats.org/officeDocument/2006/relationships/settings" Target="settings.xml"/><Relationship Id="rId9" Type="http://schemas.openxmlformats.org/officeDocument/2006/relationships/hyperlink" Target="consultantplus://offline/main?base=LAW;n=96432;fld=134;dst=102894" TargetMode="External"/><Relationship Id="rId14" Type="http://schemas.openxmlformats.org/officeDocument/2006/relationships/hyperlink" Target="consultantplus://offline/main?base=LAW;n=108750;fld=134;dst=1393" TargetMode="External"/><Relationship Id="rId22" Type="http://schemas.openxmlformats.org/officeDocument/2006/relationships/hyperlink" Target="consultantplus://offline/main?base=LAW;n=101799;fld=134;dst=100011"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90;&#1072;&#1073;&#1083;&#1080;&#1095;&#1082;&#1080;%20&#1076;&#1080;&#1072;&#1075;&#1088;&#1072;&#1084;&#1084;&#1099;%202009%20&#1087;&#1086;&#1089;&#1077;&#1083;&#1077;&#1085;&#1080;&#11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90;&#1072;&#1073;&#1083;&#1080;&#1095;&#1082;&#1080;%20&#1076;&#1080;&#1072;&#1075;&#1088;&#1072;&#1084;&#1084;&#1099;%202009%20&#1087;&#1086;&#1089;&#1077;&#1083;&#1077;&#1085;&#1080;&#110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90;&#1072;&#1073;&#1083;&#1080;&#1095;&#1082;&#1080;%20&#1076;&#1080;&#1072;&#1075;&#1088;&#1072;&#1084;&#1084;&#1099;%202009%20&#1087;&#1086;&#1089;&#1077;&#1083;&#1077;&#1085;&#1080;&#11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Лист3!$C$37</c:f>
              <c:strCache>
                <c:ptCount val="1"/>
                <c:pt idx="0">
                  <c:v>Исполнено за 2008г</c:v>
                </c:pt>
              </c:strCache>
            </c:strRef>
          </c:tx>
          <c:cat>
            <c:strRef>
              <c:f>Лист3!$A$38:$B$45</c:f>
              <c:strCache>
                <c:ptCount val="8"/>
                <c:pt idx="5">
                  <c:v>Налоговые</c:v>
                </c:pt>
                <c:pt idx="6">
                  <c:v>Неналоговые</c:v>
                </c:pt>
                <c:pt idx="7">
                  <c:v>Безвозмездные поступления</c:v>
                </c:pt>
              </c:strCache>
            </c:strRef>
          </c:cat>
          <c:val>
            <c:numRef>
              <c:f>Лист3!$C$38:$C$45</c:f>
              <c:numCache>
                <c:formatCode>General</c:formatCode>
                <c:ptCount val="8"/>
                <c:pt idx="5">
                  <c:v>1194.9000000000001</c:v>
                </c:pt>
                <c:pt idx="6">
                  <c:v>6567.8</c:v>
                </c:pt>
                <c:pt idx="7">
                  <c:v>2407.8000000000002</c:v>
                </c:pt>
              </c:numCache>
            </c:numRef>
          </c:val>
        </c:ser>
        <c:ser>
          <c:idx val="1"/>
          <c:order val="1"/>
          <c:tx>
            <c:strRef>
              <c:f>Лист3!$D$37</c:f>
              <c:strCache>
                <c:ptCount val="1"/>
                <c:pt idx="0">
                  <c:v>Исполнено       за 2010г</c:v>
                </c:pt>
              </c:strCache>
            </c:strRef>
          </c:tx>
          <c:cat>
            <c:strRef>
              <c:f>Лист3!$A$38:$B$45</c:f>
              <c:strCache>
                <c:ptCount val="8"/>
                <c:pt idx="5">
                  <c:v>Налоговые</c:v>
                </c:pt>
                <c:pt idx="6">
                  <c:v>Неналоговые</c:v>
                </c:pt>
                <c:pt idx="7">
                  <c:v>Безвозмездные поступления</c:v>
                </c:pt>
              </c:strCache>
            </c:strRef>
          </c:cat>
          <c:val>
            <c:numRef>
              <c:f>Лист3!$D$38:$D$45</c:f>
              <c:numCache>
                <c:formatCode>General</c:formatCode>
                <c:ptCount val="8"/>
                <c:pt idx="5">
                  <c:v>992.1</c:v>
                </c:pt>
                <c:pt idx="6">
                  <c:v>8202</c:v>
                </c:pt>
                <c:pt idx="7">
                  <c:v>2603.3000000000002</c:v>
                </c:pt>
              </c:numCache>
            </c:numRef>
          </c:val>
        </c:ser>
        <c:ser>
          <c:idx val="2"/>
          <c:order val="2"/>
          <c:tx>
            <c:strRef>
              <c:f>Лист3!$E$37</c:f>
              <c:strCache>
                <c:ptCount val="1"/>
                <c:pt idx="0">
                  <c:v>Исполнено       за  2009г</c:v>
                </c:pt>
              </c:strCache>
            </c:strRef>
          </c:tx>
          <c:cat>
            <c:strRef>
              <c:f>Лист3!$A$38:$B$45</c:f>
              <c:strCache>
                <c:ptCount val="8"/>
                <c:pt idx="5">
                  <c:v>Налоговые</c:v>
                </c:pt>
                <c:pt idx="6">
                  <c:v>Неналоговые</c:v>
                </c:pt>
                <c:pt idx="7">
                  <c:v>Безвозмездные поступления</c:v>
                </c:pt>
              </c:strCache>
            </c:strRef>
          </c:cat>
          <c:val>
            <c:numRef>
              <c:f>Лист3!$E$38:$E$45</c:f>
              <c:numCache>
                <c:formatCode>General</c:formatCode>
                <c:ptCount val="8"/>
                <c:pt idx="5">
                  <c:v>807.1</c:v>
                </c:pt>
                <c:pt idx="6">
                  <c:v>6513.7</c:v>
                </c:pt>
                <c:pt idx="7">
                  <c:v>2131.3000000000002</c:v>
                </c:pt>
              </c:numCache>
            </c:numRef>
          </c:val>
        </c:ser>
        <c:axId val="82977920"/>
        <c:axId val="82979456"/>
      </c:barChart>
      <c:catAx>
        <c:axId val="82977920"/>
        <c:scaling>
          <c:orientation val="minMax"/>
        </c:scaling>
        <c:axPos val="b"/>
        <c:tickLblPos val="nextTo"/>
        <c:crossAx val="82979456"/>
        <c:crosses val="autoZero"/>
        <c:auto val="1"/>
        <c:lblAlgn val="ctr"/>
        <c:lblOffset val="100"/>
      </c:catAx>
      <c:valAx>
        <c:axId val="82979456"/>
        <c:scaling>
          <c:orientation val="minMax"/>
        </c:scaling>
        <c:axPos val="l"/>
        <c:majorGridlines/>
        <c:numFmt formatCode="General" sourceLinked="1"/>
        <c:tickLblPos val="nextTo"/>
        <c:crossAx val="829779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dLbl>
              <c:idx val="0"/>
              <c:tx>
                <c:rich>
                  <a:bodyPr/>
                  <a:lstStyle/>
                  <a:p>
                    <a:pPr>
                      <a:defRPr/>
                    </a:pPr>
                    <a:r>
                      <a:rPr lang="ru-RU"/>
                      <a:t>Общегосударственные вопросы
2436,1
24,1%</a:t>
                    </a:r>
                  </a:p>
                </c:rich>
              </c:tx>
              <c:spPr/>
              <c:dLblPos val="bestFit"/>
            </c:dLbl>
            <c:dLbl>
              <c:idx val="1"/>
              <c:tx>
                <c:rich>
                  <a:bodyPr/>
                  <a:lstStyle/>
                  <a:p>
                    <a:pPr>
                      <a:defRPr/>
                    </a:pPr>
                    <a:r>
                      <a:rPr lang="ru-RU"/>
                      <a:t>Национальная оборона
42,2
0,4%</a:t>
                    </a:r>
                  </a:p>
                </c:rich>
              </c:tx>
              <c:spPr/>
              <c:dLblPos val="bestFit"/>
            </c:dLbl>
            <c:dLbl>
              <c:idx val="2"/>
              <c:tx>
                <c:rich>
                  <a:bodyPr/>
                  <a:lstStyle/>
                  <a:p>
                    <a:pPr>
                      <a:defRPr/>
                    </a:pPr>
                    <a:r>
                      <a:rPr lang="ru-RU"/>
                      <a:t>Национальная безопасность и правоохранительная деятельность
281,7
2,8%</a:t>
                    </a:r>
                  </a:p>
                </c:rich>
              </c:tx>
              <c:spPr/>
              <c:dLblPos val="bestFit"/>
            </c:dLbl>
            <c:dLbl>
              <c:idx val="3"/>
              <c:layout>
                <c:manualLayout>
                  <c:x val="-2.8663083781194098E-4"/>
                  <c:y val="0.10327839949797545"/>
                </c:manualLayout>
              </c:layout>
              <c:tx>
                <c:rich>
                  <a:bodyPr/>
                  <a:lstStyle/>
                  <a:p>
                    <a:pPr>
                      <a:defRPr/>
                    </a:pPr>
                    <a:r>
                      <a:rPr lang="ru-RU"/>
                      <a:t>Национальная экономика
250,5
2,5%</a:t>
                    </a:r>
                  </a:p>
                </c:rich>
              </c:tx>
              <c:spPr/>
              <c:dLblPos val="bestFit"/>
            </c:dLbl>
            <c:dLbl>
              <c:idx val="4"/>
              <c:tx>
                <c:rich>
                  <a:bodyPr/>
                  <a:lstStyle/>
                  <a:p>
                    <a:pPr>
                      <a:defRPr/>
                    </a:pPr>
                    <a:r>
                      <a:rPr lang="ru-RU"/>
                      <a:t>Жилищно-коммунальное хозяйство
3686,9
36,4%</a:t>
                    </a:r>
                  </a:p>
                </c:rich>
              </c:tx>
              <c:spPr/>
              <c:dLblPos val="bestFit"/>
            </c:dLbl>
            <c:dLbl>
              <c:idx val="5"/>
              <c:tx>
                <c:rich>
                  <a:bodyPr/>
                  <a:lstStyle/>
                  <a:p>
                    <a:pPr>
                      <a:defRPr/>
                    </a:pPr>
                    <a:r>
                      <a:rPr lang="ru-RU"/>
                      <a:t>Образование                    
15
0,2%</a:t>
                    </a:r>
                  </a:p>
                </c:rich>
              </c:tx>
              <c:spPr/>
              <c:dLblPos val="bestFit"/>
            </c:dLbl>
            <c:dLbl>
              <c:idx val="6"/>
              <c:tx>
                <c:rich>
                  <a:bodyPr/>
                  <a:lstStyle/>
                  <a:p>
                    <a:pPr>
                      <a:defRPr/>
                    </a:pPr>
                    <a:r>
                      <a:rPr lang="ru-RU"/>
                      <a:t>Культура и средства массовой информации
3272
32,3%</a:t>
                    </a:r>
                  </a:p>
                </c:rich>
              </c:tx>
              <c:spPr/>
              <c:dLblPos val="bestFit"/>
            </c:dLbl>
            <c:dLbl>
              <c:idx val="7"/>
              <c:tx>
                <c:rich>
                  <a:bodyPr/>
                  <a:lstStyle/>
                  <a:p>
                    <a:pPr>
                      <a:defRPr/>
                    </a:pPr>
                    <a:r>
                      <a:rPr lang="ru-RU"/>
                      <a:t> Здравоохранение, физическая культура и спорт
23,1
0,2%</a:t>
                    </a:r>
                  </a:p>
                </c:rich>
              </c:tx>
              <c:spPr/>
              <c:dLblPos val="bestFit"/>
            </c:dLbl>
            <c:dLbl>
              <c:idx val="8"/>
              <c:tx>
                <c:rich>
                  <a:bodyPr/>
                  <a:lstStyle/>
                  <a:p>
                    <a:pPr>
                      <a:defRPr/>
                    </a:pPr>
                    <a:r>
                      <a:rPr lang="ru-RU"/>
                      <a:t>Межбюджетные трансферты
112,9
1,1%</a:t>
                    </a:r>
                  </a:p>
                </c:rich>
              </c:tx>
              <c:spPr/>
              <c:dLblPos val="bestFit"/>
            </c:dLbl>
            <c:showVal val="1"/>
            <c:showCatName val="1"/>
            <c:showPercent val="1"/>
            <c:showLeaderLines val="1"/>
          </c:dLbls>
          <c:cat>
            <c:strRef>
              <c:f>'[таблички диаграммы 2009 поселения.xls]Лист3'!$A$88:$A$96</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                    </c:v>
                </c:pt>
                <c:pt idx="6">
                  <c:v>Культура и средства массовой информации</c:v>
                </c:pt>
                <c:pt idx="7">
                  <c:v> Здравоохранение, физическая культура и спорт</c:v>
                </c:pt>
                <c:pt idx="8">
                  <c:v>Межбюджетные трансферты</c:v>
                </c:pt>
              </c:strCache>
            </c:strRef>
          </c:cat>
          <c:val>
            <c:numRef>
              <c:f>'[таблички диаграммы 2009 поселения.xls]Лист3'!$B$88:$B$96</c:f>
              <c:numCache>
                <c:formatCode>General</c:formatCode>
                <c:ptCount val="9"/>
                <c:pt idx="0">
                  <c:v>2436.1</c:v>
                </c:pt>
                <c:pt idx="1">
                  <c:v>42.2</c:v>
                </c:pt>
                <c:pt idx="2">
                  <c:v>281.7</c:v>
                </c:pt>
                <c:pt idx="3">
                  <c:v>250.5</c:v>
                </c:pt>
                <c:pt idx="4">
                  <c:v>3686.9</c:v>
                </c:pt>
                <c:pt idx="5">
                  <c:v>15</c:v>
                </c:pt>
                <c:pt idx="6">
                  <c:v>3272</c:v>
                </c:pt>
                <c:pt idx="7">
                  <c:v>23.1</c:v>
                </c:pt>
                <c:pt idx="8">
                  <c:v>112.9</c:v>
                </c:pt>
              </c:numCache>
            </c:numRef>
          </c:val>
        </c:ser>
        <c:ser>
          <c:idx val="1"/>
          <c:order val="1"/>
          <c:explosion val="25"/>
          <c:cat>
            <c:strRef>
              <c:f>'[таблички диаграммы 2009 поселения.xls]Лист3'!$A$88:$A$96</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                    </c:v>
                </c:pt>
                <c:pt idx="6">
                  <c:v>Культура и средства массовой информации</c:v>
                </c:pt>
                <c:pt idx="7">
                  <c:v> Здравоохранение, физическая культура и спорт</c:v>
                </c:pt>
                <c:pt idx="8">
                  <c:v>Межбюджетные трансферты</c:v>
                </c:pt>
              </c:strCache>
            </c:strRef>
          </c:cat>
          <c:val>
            <c:numRef>
              <c:f>'[таблички диаграммы 2009 поселения.xls]Лист3'!$C$88:$C$96</c:f>
              <c:numCache>
                <c:formatCode>General</c:formatCode>
                <c:ptCount val="9"/>
                <c:pt idx="0">
                  <c:v>24.1</c:v>
                </c:pt>
                <c:pt idx="1">
                  <c:v>0.4</c:v>
                </c:pt>
                <c:pt idx="2">
                  <c:v>2.8</c:v>
                </c:pt>
                <c:pt idx="3">
                  <c:v>2.5</c:v>
                </c:pt>
                <c:pt idx="4">
                  <c:v>36.4</c:v>
                </c:pt>
                <c:pt idx="5">
                  <c:v>0.1</c:v>
                </c:pt>
                <c:pt idx="6">
                  <c:v>32.300000000000004</c:v>
                </c:pt>
                <c:pt idx="7">
                  <c:v>0.2</c:v>
                </c:pt>
                <c:pt idx="8">
                  <c:v>1.1000000000000001</c:v>
                </c:pt>
              </c:numCache>
            </c:numRef>
          </c:val>
        </c:ser>
      </c:pie3D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Лист3!$A$104:$A$106</c:f>
              <c:strCache>
                <c:ptCount val="3"/>
                <c:pt idx="0">
                  <c:v>2008г.</c:v>
                </c:pt>
                <c:pt idx="1">
                  <c:v>2009г.</c:v>
                </c:pt>
                <c:pt idx="2">
                  <c:v>2010г.</c:v>
                </c:pt>
              </c:strCache>
            </c:strRef>
          </c:cat>
          <c:val>
            <c:numRef>
              <c:f>Лист3!$B$104:$B$106</c:f>
              <c:numCache>
                <c:formatCode>General</c:formatCode>
                <c:ptCount val="3"/>
                <c:pt idx="0">
                  <c:v>8921.4</c:v>
                </c:pt>
                <c:pt idx="1">
                  <c:v>8908.1</c:v>
                </c:pt>
                <c:pt idx="2">
                  <c:v>10120.4</c:v>
                </c:pt>
              </c:numCache>
            </c:numRef>
          </c:val>
        </c:ser>
        <c:shape val="cylinder"/>
        <c:axId val="88174976"/>
        <c:axId val="88176512"/>
        <c:axId val="0"/>
      </c:bar3DChart>
      <c:catAx>
        <c:axId val="88174976"/>
        <c:scaling>
          <c:orientation val="minMax"/>
        </c:scaling>
        <c:axPos val="b"/>
        <c:tickLblPos val="nextTo"/>
        <c:crossAx val="88176512"/>
        <c:crosses val="autoZero"/>
        <c:auto val="1"/>
        <c:lblAlgn val="ctr"/>
        <c:lblOffset val="100"/>
      </c:catAx>
      <c:valAx>
        <c:axId val="88176512"/>
        <c:scaling>
          <c:orientation val="minMax"/>
        </c:scaling>
        <c:axPos val="l"/>
        <c:majorGridlines/>
        <c:numFmt formatCode="General" sourceLinked="1"/>
        <c:tickLblPos val="nextTo"/>
        <c:crossAx val="8817497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D85B-9C6F-491B-870C-315098D8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10319</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2011-04-26T10:25:00Z</cp:lastPrinted>
  <dcterms:created xsi:type="dcterms:W3CDTF">2011-04-13T08:04:00Z</dcterms:created>
  <dcterms:modified xsi:type="dcterms:W3CDTF">2011-04-26T10:26:00Z</dcterms:modified>
</cp:coreProperties>
</file>